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2.1.0 -->
  <w:body>
    <w:p w:rsidR="00197E0B" w:rsidP="00197E0B">
      <w:pPr>
        <w:jc w:val="center"/>
        <w:rPr>
          <w:rFonts w:ascii="Arial" w:eastAsia="Calibri" w:hAnsi="Arial"/>
          <w:noProof/>
          <w:kern w:val="2"/>
          <w:sz w:val="34"/>
          <w:szCs w:val="34"/>
          <w:lang w:eastAsia="zh-CN"/>
        </w:rPr>
      </w:pPr>
      <w:r>
        <w:rPr>
          <w:rFonts w:eastAsia="Calibri"/>
          <w:noProof/>
          <w:sz w:val="34"/>
          <w:szCs w:val="3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978dkzzmo0000sgckksks004w_big" style="width:36.75pt;height:45pt;visibility:visible" o:preferrelative="t" stroked="f">
            <v:imagedata r:id="rId5" o:title="978dkzzmo0000sgckksks004w_big"/>
          </v:shape>
        </w:pict>
      </w:r>
    </w:p>
    <w:p w:rsidR="00197E0B" w:rsidP="00197E0B">
      <w:pPr>
        <w:tabs>
          <w:tab w:val="left" w:pos="1134"/>
        </w:tabs>
        <w:jc w:val="center"/>
        <w:rPr>
          <w:rFonts w:eastAsia="Calibri"/>
          <w:color w:val="000000"/>
          <w:kern w:val="0"/>
          <w:sz w:val="34"/>
          <w:szCs w:val="34"/>
          <w:lang w:eastAsia="ar-SA"/>
        </w:rPr>
      </w:pPr>
      <w:r>
        <w:rPr>
          <w:rFonts w:eastAsia="Calibri"/>
          <w:b/>
          <w:bCs/>
          <w:sz w:val="34"/>
          <w:szCs w:val="34"/>
        </w:rPr>
        <w:t>АДМИНИСТРАЦИЯ НОВОТИТАРОВСКОГО</w:t>
      </w:r>
    </w:p>
    <w:p w:rsidR="00197E0B" w:rsidP="00197E0B">
      <w:pPr>
        <w:tabs>
          <w:tab w:val="left" w:pos="1134"/>
        </w:tabs>
        <w:jc w:val="center"/>
        <w:rPr>
          <w:rFonts w:eastAsia="Calibri"/>
          <w:b/>
          <w:bCs/>
          <w:kern w:val="2"/>
          <w:sz w:val="34"/>
          <w:szCs w:val="34"/>
          <w:lang w:eastAsia="zh-CN"/>
        </w:rPr>
      </w:pPr>
      <w:r>
        <w:rPr>
          <w:rFonts w:eastAsia="Calibri"/>
          <w:b/>
          <w:bCs/>
          <w:sz w:val="34"/>
          <w:szCs w:val="34"/>
        </w:rPr>
        <w:t>СЕЛЬСКОГО ПОСЕЛЕНИЯ ДИНСКОГО РАЙОНА</w:t>
      </w:r>
    </w:p>
    <w:p w:rsidR="00197E0B" w:rsidP="00197E0B">
      <w:pPr>
        <w:tabs>
          <w:tab w:val="left" w:pos="1134"/>
        </w:tabs>
        <w:jc w:val="center"/>
        <w:rPr>
          <w:rFonts w:eastAsia="Calibri"/>
          <w:b/>
          <w:bCs/>
          <w:kern w:val="0"/>
          <w:sz w:val="34"/>
          <w:szCs w:val="34"/>
          <w:lang w:eastAsia="ar-SA"/>
        </w:rPr>
      </w:pPr>
    </w:p>
    <w:p w:rsidR="00197E0B" w:rsidP="00197E0B">
      <w:pPr>
        <w:tabs>
          <w:tab w:val="left" w:pos="1134"/>
        </w:tabs>
        <w:jc w:val="center"/>
        <w:rPr>
          <w:rFonts w:eastAsia="Calibri"/>
          <w:b/>
          <w:bCs/>
          <w:kern w:val="3"/>
          <w:sz w:val="34"/>
          <w:szCs w:val="34"/>
          <w:lang w:eastAsia="en-US"/>
        </w:rPr>
      </w:pPr>
      <w:r>
        <w:rPr>
          <w:rFonts w:eastAsia="Calibri"/>
          <w:b/>
          <w:bCs/>
          <w:sz w:val="34"/>
          <w:szCs w:val="34"/>
        </w:rPr>
        <w:t>ПОСТАНОВЛЕНИЕ</w:t>
      </w:r>
    </w:p>
    <w:p w:rsidR="00197E0B" w:rsidP="00197E0B">
      <w:pPr>
        <w:rPr>
          <w:rFonts w:eastAsia="Calibri"/>
          <w:kern w:val="0"/>
          <w:sz w:val="28"/>
          <w:szCs w:val="28"/>
          <w:lang w:eastAsia="zh-CN"/>
        </w:rPr>
      </w:pPr>
      <w:r>
        <w:rPr>
          <w:rFonts w:eastAsia="Calibri"/>
          <w:sz w:val="28"/>
          <w:szCs w:val="28"/>
        </w:rPr>
        <w:t>от 28.01.2022                                                                                             № 40</w:t>
      </w:r>
    </w:p>
    <w:p w:rsidR="00197E0B" w:rsidP="001A1A2A">
      <w:pPr>
        <w:ind w:right="27"/>
        <w:jc w:val="center"/>
        <w:rPr>
          <w:rFonts w:eastAsia="Calibri"/>
          <w:sz w:val="28"/>
          <w:szCs w:val="28"/>
          <w:lang w:eastAsia="en-US"/>
        </w:rPr>
      </w:pPr>
      <w:r w:rsidR="001A1A2A">
        <w:rPr>
          <w:sz w:val="28"/>
          <w:szCs w:val="28"/>
        </w:rPr>
        <w:t xml:space="preserve">станица </w:t>
      </w:r>
      <w:r>
        <w:rPr>
          <w:sz w:val="28"/>
          <w:szCs w:val="28"/>
        </w:rPr>
        <w:t>Новотитаровская</w:t>
      </w:r>
    </w:p>
    <w:p w:rsidR="002E3D67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2E3D67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2E3D67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 внесении изменений в постановление администрации Новотитаровского сельского поселения Динского района от </w:t>
      </w:r>
      <w:r w:rsidR="00D97F5E">
        <w:rPr>
          <w:b/>
          <w:bCs/>
          <w:color w:val="000000"/>
          <w:sz w:val="28"/>
          <w:szCs w:val="28"/>
        </w:rPr>
        <w:t>04.03.2021</w:t>
      </w:r>
      <w:r>
        <w:rPr>
          <w:b/>
          <w:bCs/>
          <w:color w:val="000000"/>
          <w:sz w:val="28"/>
          <w:szCs w:val="28"/>
        </w:rPr>
        <w:t xml:space="preserve"> № </w:t>
      </w:r>
      <w:r w:rsidR="00D97F5E">
        <w:rPr>
          <w:b/>
          <w:bCs/>
          <w:color w:val="000000"/>
          <w:sz w:val="28"/>
          <w:szCs w:val="28"/>
        </w:rPr>
        <w:t>90</w:t>
      </w:r>
      <w:r>
        <w:rPr>
          <w:b/>
          <w:bCs/>
          <w:color w:val="000000"/>
          <w:sz w:val="28"/>
          <w:szCs w:val="28"/>
        </w:rPr>
        <w:t xml:space="preserve"> «</w:t>
      </w:r>
      <w:r>
        <w:rPr>
          <w:b/>
          <w:bCs/>
          <w:color w:val="000000"/>
          <w:spacing w:val="2"/>
          <w:sz w:val="28"/>
          <w:szCs w:val="28"/>
        </w:rPr>
        <w:t xml:space="preserve">Об утверждении муниципальной программы «Комплексное развитие систем транспортной инфраструктуры и дорожного хозяйства на территории Новотитаровского сельского поселения на </w:t>
      </w:r>
      <w:r w:rsidR="00D97F5E">
        <w:rPr>
          <w:b/>
          <w:bCs/>
          <w:color w:val="000000"/>
          <w:spacing w:val="2"/>
          <w:sz w:val="28"/>
          <w:szCs w:val="28"/>
        </w:rPr>
        <w:t>2022</w:t>
      </w:r>
      <w:r>
        <w:rPr>
          <w:b/>
          <w:bCs/>
          <w:color w:val="000000"/>
          <w:spacing w:val="2"/>
          <w:sz w:val="28"/>
          <w:szCs w:val="28"/>
        </w:rPr>
        <w:t>-20</w:t>
      </w:r>
      <w:r w:rsidR="00D97F5E">
        <w:rPr>
          <w:b/>
          <w:bCs/>
          <w:color w:val="000000"/>
          <w:spacing w:val="2"/>
          <w:sz w:val="28"/>
          <w:szCs w:val="28"/>
        </w:rPr>
        <w:t>24</w:t>
      </w:r>
      <w:r>
        <w:rPr>
          <w:b/>
          <w:bCs/>
          <w:color w:val="000000"/>
          <w:spacing w:val="2"/>
          <w:sz w:val="28"/>
          <w:szCs w:val="28"/>
        </w:rPr>
        <w:t xml:space="preserve"> годы</w:t>
      </w:r>
      <w:r>
        <w:rPr>
          <w:b/>
          <w:bCs/>
          <w:color w:val="000000"/>
          <w:sz w:val="28"/>
          <w:szCs w:val="28"/>
        </w:rPr>
        <w:t>»</w:t>
      </w:r>
    </w:p>
    <w:p w:rsidR="002E3D67">
      <w:pPr>
        <w:jc w:val="center"/>
        <w:rPr>
          <w:b/>
          <w:sz w:val="28"/>
          <w:szCs w:val="28"/>
        </w:rPr>
      </w:pPr>
    </w:p>
    <w:p w:rsidR="002E3D67">
      <w:pPr>
        <w:jc w:val="both"/>
        <w:rPr>
          <w:b/>
          <w:sz w:val="28"/>
          <w:szCs w:val="28"/>
        </w:rPr>
      </w:pPr>
    </w:p>
    <w:p w:rsidR="002E3D67">
      <w:pPr>
        <w:shd w:val="clear" w:color="auto" w:fill="FFFFFF"/>
        <w:ind w:right="28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связи с перераспределением средств финансирования программы, в соответствии с Федеральным законом от 06 октября 2003 года №131-ФЗ «Об общих принципах организации местного самоуправления в Российской Федерации», на основании статьи 59 Устава Новотитаровского сельского поселения п о с т а н о в л я ю</w:t>
      </w:r>
      <w:r>
        <w:rPr>
          <w:color w:val="000000"/>
          <w:spacing w:val="6"/>
          <w:sz w:val="28"/>
          <w:szCs w:val="28"/>
        </w:rPr>
        <w:t>:</w:t>
      </w:r>
    </w:p>
    <w:p w:rsidR="002E3D67">
      <w:pPr>
        <w:shd w:val="clear" w:color="auto" w:fill="FFFFFF"/>
        <w:ind w:right="28"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z w:val="28"/>
          <w:szCs w:val="28"/>
        </w:rPr>
        <w:t xml:space="preserve">1. Внести в постановление администрации Новотитаровского сельского поселения Динского района от </w:t>
      </w:r>
      <w:r w:rsidR="00D97F5E">
        <w:rPr>
          <w:color w:val="000000"/>
          <w:sz w:val="28"/>
          <w:szCs w:val="28"/>
        </w:rPr>
        <w:t>04</w:t>
      </w:r>
      <w:r>
        <w:rPr>
          <w:color w:val="000000"/>
          <w:sz w:val="28"/>
          <w:szCs w:val="28"/>
        </w:rPr>
        <w:t>.</w:t>
      </w:r>
      <w:r w:rsidR="00D97F5E">
        <w:rPr>
          <w:color w:val="000000"/>
          <w:sz w:val="28"/>
          <w:szCs w:val="28"/>
        </w:rPr>
        <w:t>03</w:t>
      </w:r>
      <w:r>
        <w:rPr>
          <w:color w:val="000000"/>
          <w:sz w:val="28"/>
          <w:szCs w:val="28"/>
        </w:rPr>
        <w:t>.20</w:t>
      </w:r>
      <w:r w:rsidR="00D97F5E">
        <w:rPr>
          <w:color w:val="000000"/>
          <w:sz w:val="28"/>
          <w:szCs w:val="28"/>
        </w:rPr>
        <w:t>21</w:t>
      </w:r>
      <w:r>
        <w:rPr>
          <w:color w:val="000000"/>
          <w:sz w:val="28"/>
          <w:szCs w:val="28"/>
        </w:rPr>
        <w:t xml:space="preserve"> № </w:t>
      </w:r>
      <w:r w:rsidR="00D97F5E">
        <w:rPr>
          <w:color w:val="000000"/>
          <w:sz w:val="28"/>
          <w:szCs w:val="28"/>
        </w:rPr>
        <w:t>90</w:t>
      </w:r>
      <w:r>
        <w:rPr>
          <w:color w:val="000000"/>
          <w:sz w:val="28"/>
          <w:szCs w:val="28"/>
        </w:rPr>
        <w:t xml:space="preserve"> «</w:t>
      </w:r>
      <w:r>
        <w:rPr>
          <w:color w:val="000000"/>
          <w:spacing w:val="2"/>
          <w:sz w:val="28"/>
          <w:szCs w:val="28"/>
        </w:rPr>
        <w:t>Об утверждении муниципальной</w:t>
      </w:r>
      <w:r>
        <w:rPr>
          <w:color w:val="000000"/>
          <w:spacing w:val="2"/>
          <w:sz w:val="28"/>
          <w:szCs w:val="28"/>
        </w:rPr>
        <w:t xml:space="preserve"> программы «Комплексное развитие систем транспортной инфраструктуры и дорожного хозяйства на территории Новотитаровского сельского поселения на 20</w:t>
      </w:r>
      <w:r w:rsidR="00D97F5E">
        <w:rPr>
          <w:color w:val="000000"/>
          <w:spacing w:val="2"/>
          <w:sz w:val="28"/>
          <w:szCs w:val="28"/>
        </w:rPr>
        <w:t>22</w:t>
      </w:r>
      <w:r>
        <w:rPr>
          <w:color w:val="000000"/>
          <w:spacing w:val="2"/>
          <w:sz w:val="28"/>
          <w:szCs w:val="28"/>
        </w:rPr>
        <w:t>-202</w:t>
      </w:r>
      <w:r w:rsidR="00D97F5E">
        <w:rPr>
          <w:color w:val="000000"/>
          <w:spacing w:val="2"/>
          <w:sz w:val="28"/>
          <w:szCs w:val="28"/>
        </w:rPr>
        <w:t>4</w:t>
      </w:r>
      <w:r>
        <w:rPr>
          <w:color w:val="000000"/>
          <w:spacing w:val="2"/>
          <w:sz w:val="28"/>
          <w:szCs w:val="28"/>
        </w:rPr>
        <w:t xml:space="preserve"> годы</w:t>
      </w:r>
      <w:r>
        <w:rPr>
          <w:color w:val="000000"/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>
        <w:rPr>
          <w:color w:val="000000"/>
          <w:spacing w:val="2"/>
          <w:sz w:val="28"/>
          <w:szCs w:val="28"/>
        </w:rPr>
        <w:t xml:space="preserve">следующие изменения: </w:t>
      </w:r>
    </w:p>
    <w:p w:rsidR="002E3D67">
      <w:pPr>
        <w:shd w:val="clear" w:color="auto" w:fill="FFFFFF"/>
        <w:ind w:right="28" w:firstLine="709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1) Приложение № 1 к программе «Перечень программных мероприятий» изложить в следующей редакции (прилагается).</w:t>
      </w:r>
    </w:p>
    <w:p w:rsidR="002E3D67">
      <w:pPr>
        <w:tabs>
          <w:tab w:val="left" w:pos="851"/>
          <w:tab w:val="left" w:pos="1080"/>
        </w:tabs>
        <w:ind w:firstLine="7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 Финансово–экономическому отделу администрации Новотитаровского сельского поселения (</w:t>
      </w:r>
      <w:r w:rsidR="00AB128D">
        <w:rPr>
          <w:sz w:val="28"/>
          <w:szCs w:val="28"/>
        </w:rPr>
        <w:t>Кожевникова</w:t>
      </w:r>
      <w:r>
        <w:rPr>
          <w:sz w:val="28"/>
          <w:szCs w:val="28"/>
        </w:rPr>
        <w:t>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Новотитаровского сельского поселения на 20</w:t>
      </w:r>
      <w:r w:rsidR="00E634EF">
        <w:rPr>
          <w:sz w:val="28"/>
          <w:szCs w:val="28"/>
        </w:rPr>
        <w:t>2</w:t>
      </w:r>
      <w:r w:rsidR="00A2758F">
        <w:rPr>
          <w:sz w:val="28"/>
          <w:szCs w:val="28"/>
        </w:rPr>
        <w:t>2</w:t>
      </w:r>
      <w:r>
        <w:rPr>
          <w:sz w:val="28"/>
          <w:szCs w:val="28"/>
        </w:rPr>
        <w:t xml:space="preserve"> год.</w:t>
      </w:r>
    </w:p>
    <w:p w:rsidR="002E3D67">
      <w:pPr>
        <w:shd w:val="clear" w:color="auto" w:fill="FFFFFF"/>
        <w:tabs>
          <w:tab w:val="left" w:pos="1037"/>
        </w:tabs>
        <w:ind w:right="15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Отделу ЖКХ, транспорта, малого </w:t>
      </w:r>
      <w:r>
        <w:rPr>
          <w:sz w:val="28"/>
          <w:szCs w:val="28"/>
        </w:rPr>
        <w:t xml:space="preserve">и среднего бизнеса администрации </w:t>
      </w:r>
    </w:p>
    <w:p w:rsidR="002E3D67">
      <w:pPr>
        <w:shd w:val="clear" w:color="auto" w:fill="FFFFFF"/>
        <w:tabs>
          <w:tab w:val="left" w:pos="1037"/>
        </w:tabs>
        <w:ind w:right="-11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Новотитаровского сельского поселения (</w:t>
      </w:r>
      <w:r w:rsidR="006E554C">
        <w:rPr>
          <w:color w:val="000000"/>
          <w:sz w:val="28"/>
          <w:szCs w:val="28"/>
        </w:rPr>
        <w:t>Бондарь</w:t>
      </w:r>
      <w:r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2E3D67">
      <w:pPr>
        <w:pStyle w:val="NormalWeb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Контроль за выполнением настоящего постановления оставляю за собой.</w:t>
      </w:r>
    </w:p>
    <w:p w:rsidR="002E3D67">
      <w:pPr>
        <w:pStyle w:val="NormalWeb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Настоящее постановление вступает в силу со дня его подписания.</w:t>
      </w:r>
    </w:p>
    <w:p w:rsidR="00FE43C5">
      <w:pPr>
        <w:pStyle w:val="NormalWeb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</w:p>
    <w:p w:rsidR="00FE43C5">
      <w:pPr>
        <w:pStyle w:val="NormalWeb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</w:p>
    <w:p w:rsidR="00A2758F" w:rsidP="00FE43C5">
      <w:pPr>
        <w:pStyle w:val="NormalWeb"/>
        <w:shd w:val="clear" w:color="auto" w:fill="FFFFFF"/>
        <w:spacing w:before="0" w:after="0" w:line="2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Исполняющий обязанности г</w:t>
      </w:r>
      <w:r w:rsidRPr="00525F78" w:rsidR="00525F78">
        <w:rPr>
          <w:color w:val="000000"/>
          <w:sz w:val="28"/>
          <w:szCs w:val="28"/>
        </w:rPr>
        <w:t>лав</w:t>
      </w:r>
      <w:r>
        <w:rPr>
          <w:color w:val="000000"/>
          <w:sz w:val="28"/>
          <w:szCs w:val="28"/>
        </w:rPr>
        <w:t>ы</w:t>
      </w:r>
      <w:r w:rsidRPr="00525F78" w:rsidR="00525F78">
        <w:rPr>
          <w:color w:val="000000"/>
          <w:sz w:val="28"/>
          <w:szCs w:val="28"/>
        </w:rPr>
        <w:t xml:space="preserve"> </w:t>
      </w:r>
    </w:p>
    <w:p w:rsidR="00525F78" w:rsidP="00FE43C5">
      <w:pPr>
        <w:pStyle w:val="NormalWeb"/>
        <w:shd w:val="clear" w:color="auto" w:fill="FFFFFF"/>
        <w:spacing w:before="0" w:after="0" w:line="20" w:lineRule="atLeast"/>
        <w:jc w:val="both"/>
        <w:rPr>
          <w:color w:val="000000"/>
          <w:sz w:val="28"/>
          <w:szCs w:val="28"/>
        </w:rPr>
      </w:pPr>
      <w:r w:rsidRPr="00525F78">
        <w:rPr>
          <w:color w:val="000000"/>
          <w:sz w:val="28"/>
          <w:szCs w:val="28"/>
        </w:rPr>
        <w:t>Новотитаровского</w:t>
      </w:r>
      <w:r w:rsidR="00A2758F">
        <w:rPr>
          <w:color w:val="000000"/>
          <w:sz w:val="28"/>
          <w:szCs w:val="28"/>
        </w:rPr>
        <w:t xml:space="preserve"> </w:t>
      </w:r>
      <w:r w:rsidRPr="00525F78">
        <w:rPr>
          <w:color w:val="000000"/>
          <w:sz w:val="28"/>
          <w:szCs w:val="28"/>
        </w:rPr>
        <w:t xml:space="preserve">сельского поселения                                  </w:t>
      </w:r>
      <w:r w:rsidR="004B57AB">
        <w:rPr>
          <w:color w:val="000000"/>
          <w:sz w:val="28"/>
          <w:szCs w:val="28"/>
        </w:rPr>
        <w:t xml:space="preserve">     </w:t>
      </w:r>
      <w:r w:rsidR="00A2758F">
        <w:rPr>
          <w:color w:val="000000"/>
          <w:sz w:val="28"/>
          <w:szCs w:val="28"/>
        </w:rPr>
        <w:t>Г.Н. Черныш</w:t>
      </w:r>
    </w:p>
    <w:p w:rsidR="00525F78" w:rsidP="00FE43C5">
      <w:pPr>
        <w:pStyle w:val="NormalWeb"/>
        <w:shd w:val="clear" w:color="auto" w:fill="FFFFFF"/>
        <w:spacing w:before="0" w:after="0" w:line="20" w:lineRule="atLeast"/>
        <w:jc w:val="both"/>
        <w:rPr>
          <w:color w:val="000000"/>
          <w:sz w:val="28"/>
          <w:szCs w:val="28"/>
        </w:rPr>
      </w:pPr>
    </w:p>
    <w:p w:rsidR="004B57AB" w:rsidP="004B57AB">
      <w:pPr>
        <w:pStyle w:val="NormalWeb"/>
        <w:shd w:val="clear" w:color="auto" w:fill="FFFFFF"/>
        <w:spacing w:before="0" w:after="0" w:line="20" w:lineRule="atLeast"/>
        <w:jc w:val="both"/>
        <w:rPr>
          <w:color w:val="000000"/>
          <w:sz w:val="28"/>
          <w:szCs w:val="28"/>
        </w:rPr>
        <w:sectPr>
          <w:pgSz w:w="11906" w:h="16838"/>
          <w:pgMar w:top="709" w:right="680" w:bottom="284" w:left="1701" w:header="720" w:footer="720" w:gutter="0"/>
          <w:cols w:space="720"/>
          <w:docGrid w:linePitch="360"/>
        </w:sectPr>
      </w:pPr>
    </w:p>
    <w:p w:rsidR="00CA7930">
      <w:pPr>
        <w:keepNext/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DD4CA8" w:rsidP="00DD4CA8">
      <w:pPr>
        <w:keepNext/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outlineLvl w:val="6"/>
        <w:rPr>
          <w:rStyle w:val="IntenseEmphasis"/>
        </w:rPr>
      </w:pPr>
    </w:p>
    <w:p w:rsidR="00DD4CA8" w:rsidP="00DD4CA8">
      <w:pPr>
        <w:keepNext/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outlineLvl w:val="6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ПРИЛОЖЕНИЕ №1</w:t>
      </w:r>
    </w:p>
    <w:p w:rsidR="00DD4CA8" w:rsidP="00DD4CA8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к постановлению администрации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Новотитаровского сельского поселения Динского района</w:t>
      </w:r>
    </w:p>
    <w:p w:rsidR="00DD4CA8" w:rsidP="00DD4CA8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от </w:t>
      </w:r>
      <w:r w:rsidR="006A2CDA">
        <w:rPr>
          <w:rFonts w:ascii="Times New Roman" w:eastAsia="Times New Roman" w:hAnsi="Times New Roman"/>
          <w:sz w:val="24"/>
          <w:szCs w:val="24"/>
          <w:lang w:eastAsia="ar-SA"/>
        </w:rPr>
        <w:t>28.01.20</w:t>
      </w:r>
      <w:r w:rsidR="006A2CDA">
        <w:rPr>
          <w:rFonts w:ascii="Times New Roman" w:eastAsia="Times New Roman" w:hAnsi="Times New Roman"/>
          <w:sz w:val="24"/>
          <w:szCs w:val="24"/>
          <w:lang w:eastAsia="ar-SA"/>
        </w:rPr>
        <w:t>22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№ </w:t>
      </w:r>
      <w:r w:rsidR="006A2CDA">
        <w:rPr>
          <w:rFonts w:ascii="Times New Roman" w:eastAsia="Times New Roman" w:hAnsi="Times New Roman"/>
          <w:sz w:val="24"/>
          <w:szCs w:val="24"/>
          <w:lang w:eastAsia="ar-SA"/>
        </w:rPr>
        <w:t>40</w:t>
      </w:r>
    </w:p>
    <w:p w:rsidR="00DD4CA8" w:rsidP="00DD4CA8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284" w:right="565" w:firstLine="142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DD4CA8" w:rsidP="00DD4CA8">
      <w:pPr>
        <w:keepNext/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outlineLvl w:val="6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Приложение № 1</w:t>
      </w:r>
    </w:p>
    <w:p w:rsidR="00DB2529" w:rsidP="00DD4CA8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  <w:r w:rsidR="00DD4CA8">
        <w:rPr>
          <w:rFonts w:ascii="Times New Roman" w:eastAsia="Times New Roman" w:hAnsi="Times New Roman"/>
          <w:sz w:val="24"/>
          <w:szCs w:val="24"/>
          <w:lang w:eastAsia="ar-SA"/>
        </w:rPr>
        <w:t xml:space="preserve">к муниципальной программе «Комплексное развитие систем транспортной </w:t>
      </w:r>
      <w:r w:rsidR="00DD4CA8">
        <w:rPr>
          <w:rFonts w:ascii="Times New Roman" w:eastAsia="Times New Roman" w:hAnsi="Times New Roman"/>
          <w:sz w:val="24"/>
          <w:szCs w:val="24"/>
          <w:lang w:eastAsia="ar-SA"/>
        </w:rPr>
        <w:t>инфраструктуры и дорожного хозяйства на террит</w:t>
      </w:r>
      <w:r w:rsidR="00DD4CA8">
        <w:rPr>
          <w:rFonts w:ascii="Times New Roman" w:eastAsia="Times New Roman" w:hAnsi="Times New Roman"/>
          <w:sz w:val="24"/>
          <w:szCs w:val="24"/>
          <w:lang w:eastAsia="ar-SA"/>
        </w:rPr>
        <w:t>ории Новотитаров</w:t>
      </w:r>
      <w:r w:rsidR="00DD4CA8">
        <w:rPr>
          <w:rFonts w:ascii="Times New Roman" w:eastAsia="Times New Roman" w:hAnsi="Times New Roman"/>
          <w:sz w:val="24"/>
          <w:szCs w:val="24"/>
          <w:lang w:eastAsia="ar-SA"/>
        </w:rPr>
        <w:t xml:space="preserve">ского сельского поселения на </w:t>
      </w:r>
    </w:p>
    <w:p w:rsidR="00DD4CA8" w:rsidP="00DD4CA8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2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022-2024 годы».</w:t>
      </w:r>
    </w:p>
    <w:p w:rsidR="00DD4CA8" w:rsidP="00DD4CA8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D07C4" w:rsidP="005202BA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5202BA" w:rsidP="004D07C4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142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 w:rsidRPr="004D07C4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Перечень</w:t>
      </w:r>
      <w:r w:rsidRPr="004D07C4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 xml:space="preserve"> </w:t>
      </w:r>
      <w:r w:rsidRPr="004D07C4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программных мероприятий</w:t>
      </w:r>
    </w:p>
    <w:p w:rsidR="004D07C4" w:rsidP="004D07C4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142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</w:p>
    <w:p w:rsidR="004D07C4" w:rsidRPr="004D07C4" w:rsidP="004D07C4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142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</w:p>
    <w:tbl>
      <w:tblPr>
        <w:tblStyle w:val="TableNormal"/>
        <w:tblW w:w="0" w:type="auto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46"/>
        <w:gridCol w:w="2638"/>
        <w:gridCol w:w="44"/>
        <w:gridCol w:w="1965"/>
        <w:gridCol w:w="25"/>
        <w:gridCol w:w="1534"/>
        <w:gridCol w:w="25"/>
        <w:gridCol w:w="1024"/>
        <w:gridCol w:w="992"/>
        <w:gridCol w:w="1136"/>
        <w:gridCol w:w="7"/>
        <w:gridCol w:w="11"/>
      </w:tblGrid>
      <w:tr w:rsidTr="00DB2529">
        <w:tblPrEx>
          <w:tblW w:w="0" w:type="auto"/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00"/>
        </w:tblPrEx>
        <w:trPr>
          <w:trHeight w:val="960"/>
          <w:tblHeader/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№</w:t>
            </w:r>
          </w:p>
          <w:p w:rsidR="00221F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26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мероприя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тия</w:t>
            </w:r>
          </w:p>
        </w:tc>
        <w:tc>
          <w:tcPr>
            <w:tcW w:w="199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Цели реализации мероприятий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Источники финансирования</w:t>
            </w:r>
          </w:p>
        </w:tc>
        <w:tc>
          <w:tcPr>
            <w:tcW w:w="317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Финансирование, </w:t>
            </w:r>
          </w:p>
          <w:p w:rsidR="00221F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тыс. руб.</w:t>
            </w:r>
          </w:p>
        </w:tc>
      </w:tr>
      <w:tr w:rsidTr="00EA17CB">
        <w:tblPrEx>
          <w:tblW w:w="0" w:type="auto"/>
          <w:jc w:val="center"/>
          <w:tblInd w:w="0" w:type="dxa"/>
          <w:tblLayout w:type="fixed"/>
          <w:tblLook w:val="0000"/>
        </w:tblPrEx>
        <w:trPr>
          <w:trHeight w:val="1525"/>
          <w:tblHeader/>
          <w:jc w:val="center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6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3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  <w:r w:rsidR="00512E69">
              <w:rPr>
                <w:rFonts w:ascii="Times New Roman" w:hAnsi="Times New Roman"/>
                <w:color w:val="000000"/>
                <w:sz w:val="28"/>
                <w:szCs w:val="28"/>
              </w:rPr>
              <w:t>22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512E69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512E69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Tr="00EA17CB">
        <w:tblPrEx>
          <w:tblW w:w="0" w:type="auto"/>
          <w:jc w:val="center"/>
          <w:tblInd w:w="0" w:type="dxa"/>
          <w:tblLayout w:type="fixed"/>
          <w:tblLook w:val="0000"/>
        </w:tblPrEx>
        <w:trPr>
          <w:gridAfter w:val="1"/>
          <w:wAfter w:w="11" w:type="dxa"/>
          <w:trHeight w:val="545"/>
          <w:jc w:val="center"/>
        </w:trPr>
        <w:tc>
          <w:tcPr>
            <w:tcW w:w="70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Содержание и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ремо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н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т ав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томобильных до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рог</w:t>
            </w:r>
          </w:p>
          <w:p w:rsidR="00221FF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="00A125C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10</w:t>
            </w:r>
            <w:r w:rsidR="00A125C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="00281C9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8</w:t>
            </w:r>
            <w:r w:rsidR="00A125C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="00EA17C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19000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="00EA17C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19000</w:t>
            </w:r>
          </w:p>
        </w:tc>
      </w:tr>
      <w:tr w:rsidTr="00EA17CB">
        <w:tblPrEx>
          <w:tblW w:w="0" w:type="auto"/>
          <w:jc w:val="center"/>
          <w:tblInd w:w="0" w:type="dxa"/>
          <w:tblLayout w:type="fixed"/>
          <w:tblLook w:val="0000"/>
        </w:tblPrEx>
        <w:trPr>
          <w:gridAfter w:val="2"/>
          <w:wAfter w:w="18" w:type="dxa"/>
          <w:trHeight w:val="86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1.</w:t>
            </w:r>
            <w:r w:rsidR="00281C99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Грейдирование дорог</w:t>
            </w:r>
            <w:r w:rsidR="00CC6F8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услуги </w:t>
            </w:r>
            <w:r w:rsidR="00CC6F8E">
              <w:rPr>
                <w:rFonts w:ascii="Times New Roman" w:hAnsi="Times New Roman"/>
                <w:color w:val="000000"/>
                <w:sz w:val="28"/>
                <w:szCs w:val="28"/>
              </w:rPr>
              <w:t>дорожной техники</w:t>
            </w:r>
          </w:p>
        </w:tc>
        <w:tc>
          <w:tcPr>
            <w:tcW w:w="2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Улучшение транспортной инфраструктуры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бюджет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л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ения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="00281C99">
              <w:rPr>
                <w:rFonts w:ascii="Times New Roman" w:hAnsi="Times New Roman"/>
                <w:color w:val="000000"/>
                <w:sz w:val="28"/>
                <w:szCs w:val="28"/>
              </w:rPr>
              <w:t>3500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="00EA17CB">
              <w:rPr>
                <w:rFonts w:ascii="Times New Roman" w:hAnsi="Times New Roman"/>
                <w:color w:val="000000"/>
                <w:sz w:val="28"/>
                <w:szCs w:val="28"/>
              </w:rPr>
              <w:t>3800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="00EA17CB">
              <w:rPr>
                <w:rFonts w:ascii="Times New Roman" w:hAnsi="Times New Roman"/>
                <w:color w:val="000000"/>
                <w:sz w:val="28"/>
                <w:szCs w:val="28"/>
              </w:rPr>
              <w:t>3800</w:t>
            </w:r>
          </w:p>
        </w:tc>
      </w:tr>
      <w:tr w:rsidTr="00EA17CB">
        <w:tblPrEx>
          <w:tblW w:w="0" w:type="auto"/>
          <w:jc w:val="center"/>
          <w:tblInd w:w="0" w:type="dxa"/>
          <w:tblLayout w:type="fixed"/>
          <w:tblLook w:val="0000"/>
        </w:tblPrEx>
        <w:trPr>
          <w:gridAfter w:val="2"/>
          <w:wAfter w:w="18" w:type="dxa"/>
          <w:trHeight w:val="86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1.</w:t>
            </w:r>
            <w:r w:rsidR="00281C99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обр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етение асфальта, ямочный ремонт асфальтовых дорог</w:t>
            </w:r>
          </w:p>
        </w:tc>
        <w:tc>
          <w:tcPr>
            <w:tcW w:w="2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Улучшение транспортной инфр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руктуры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бюджет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посел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ения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="00281C99">
              <w:rPr>
                <w:rFonts w:ascii="Times New Roman" w:hAnsi="Times New Roman"/>
                <w:color w:val="000000"/>
                <w:sz w:val="28"/>
                <w:szCs w:val="28"/>
              </w:rPr>
              <w:t>3500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="00EA17CB">
              <w:rPr>
                <w:rFonts w:ascii="Times New Roman" w:hAnsi="Times New Roman"/>
                <w:color w:val="000000"/>
                <w:sz w:val="28"/>
                <w:szCs w:val="28"/>
              </w:rPr>
              <w:t>3500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="00EA17CB">
              <w:rPr>
                <w:rFonts w:ascii="Times New Roman" w:hAnsi="Times New Roman"/>
                <w:color w:val="000000"/>
                <w:sz w:val="28"/>
                <w:szCs w:val="28"/>
              </w:rPr>
              <w:t>3500</w:t>
            </w:r>
          </w:p>
        </w:tc>
      </w:tr>
      <w:tr w:rsidTr="00EA17CB">
        <w:tblPrEx>
          <w:tblW w:w="0" w:type="auto"/>
          <w:jc w:val="center"/>
          <w:tblInd w:w="0" w:type="dxa"/>
          <w:tblLayout w:type="fixed"/>
          <w:tblLook w:val="0000"/>
        </w:tblPrEx>
        <w:trPr>
          <w:gridAfter w:val="2"/>
          <w:wAfter w:w="18" w:type="dxa"/>
          <w:trHeight w:val="86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1.</w:t>
            </w:r>
            <w:r w:rsidR="00281C99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Проектно-изыскат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ельс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кие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работы</w:t>
            </w:r>
            <w:r w:rsidR="00974ACD">
              <w:rPr>
                <w:rFonts w:ascii="Times New Roman" w:hAnsi="Times New Roman"/>
                <w:color w:val="000000"/>
                <w:sz w:val="28"/>
                <w:szCs w:val="28"/>
              </w:rPr>
              <w:t>, инструментальная диагностика</w:t>
            </w:r>
          </w:p>
        </w:tc>
        <w:tc>
          <w:tcPr>
            <w:tcW w:w="20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Подготовка исходной документации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бюджет п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осел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ения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="00281C99">
              <w:rPr>
                <w:rFonts w:ascii="Times New Roman" w:hAnsi="Times New Roman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="00544CDE">
              <w:rPr>
                <w:rFonts w:ascii="Times New Roman" w:hAnsi="Times New Roman"/>
                <w:color w:val="000000"/>
                <w:sz w:val="28"/>
                <w:szCs w:val="28"/>
              </w:rPr>
              <w:t>65</w:t>
            </w:r>
            <w:r w:rsidR="00512E69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="00544CDE">
              <w:rPr>
                <w:rFonts w:ascii="Times New Roman" w:hAnsi="Times New Roman"/>
                <w:color w:val="000000"/>
                <w:sz w:val="28"/>
                <w:szCs w:val="28"/>
              </w:rPr>
              <w:t>65</w:t>
            </w:r>
            <w:r w:rsidR="00512E69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Tr="00EA17CB">
        <w:tblPrEx>
          <w:tblW w:w="0" w:type="auto"/>
          <w:jc w:val="center"/>
          <w:tblInd w:w="0" w:type="dxa"/>
          <w:tblLayout w:type="fixed"/>
          <w:tblLook w:val="0000"/>
        </w:tblPrEx>
        <w:trPr>
          <w:gridAfter w:val="2"/>
          <w:wAfter w:w="18" w:type="dxa"/>
          <w:trHeight w:val="86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="00281C99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ческий надзор</w:t>
            </w:r>
          </w:p>
        </w:tc>
        <w:tc>
          <w:tcPr>
            <w:tcW w:w="20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Улучшение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ан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портной инфраст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руктуры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="00281C99">
              <w:rPr>
                <w:rFonts w:ascii="Times New Roman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="00EA17CB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EA17CB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="00EA17CB">
              <w:rPr>
                <w:rFonts w:ascii="Times New Roman" w:hAnsi="Times New Roman"/>
                <w:color w:val="000000"/>
                <w:sz w:val="28"/>
                <w:szCs w:val="28"/>
              </w:rPr>
              <w:t>200</w:t>
            </w:r>
          </w:p>
        </w:tc>
      </w:tr>
      <w:tr w:rsidTr="00EA17CB">
        <w:tblPrEx>
          <w:tblW w:w="0" w:type="auto"/>
          <w:jc w:val="center"/>
          <w:tblInd w:w="0" w:type="dxa"/>
          <w:tblLayout w:type="fixed"/>
          <w:tblLook w:val="0000"/>
        </w:tblPrEx>
        <w:trPr>
          <w:gridAfter w:val="2"/>
          <w:wAfter w:w="18" w:type="dxa"/>
          <w:trHeight w:val="86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1.</w:t>
            </w:r>
            <w:r w:rsidR="00281C99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Очистка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проезжей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части от мусора, грязи и посторонних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предметов, мойка покр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ытий</w:t>
            </w:r>
          </w:p>
          <w:p w:rsidR="00B72E2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Улучшение транспортной инфраструктуры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="00281C99">
              <w:rPr>
                <w:rFonts w:ascii="Times New Roman" w:hAnsi="Times New Roman"/>
                <w:color w:val="000000"/>
                <w:sz w:val="28"/>
                <w:szCs w:val="28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="00EA17CB">
              <w:rPr>
                <w:rFonts w:ascii="Times New Roman" w:hAnsi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="00EA17CB">
              <w:rPr>
                <w:rFonts w:ascii="Times New Roman" w:hAnsi="Times New Roman"/>
                <w:color w:val="000000"/>
                <w:sz w:val="28"/>
                <w:szCs w:val="28"/>
              </w:rPr>
              <w:t>100</w:t>
            </w:r>
          </w:p>
        </w:tc>
      </w:tr>
      <w:tr w:rsidTr="00EA17CB">
        <w:tblPrEx>
          <w:tblW w:w="0" w:type="auto"/>
          <w:jc w:val="center"/>
          <w:tblInd w:w="0" w:type="dxa"/>
          <w:tblLayout w:type="fixed"/>
          <w:tblLook w:val="0000"/>
        </w:tblPrEx>
        <w:trPr>
          <w:gridAfter w:val="2"/>
          <w:wAfter w:w="18" w:type="dxa"/>
          <w:trHeight w:val="86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1.</w:t>
            </w:r>
            <w:r w:rsidR="00281C99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офили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ров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ание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очин д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орог,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устройство к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ю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 вывозом грунта</w:t>
            </w:r>
          </w:p>
        </w:tc>
        <w:tc>
          <w:tcPr>
            <w:tcW w:w="2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Улучшение транспортной инф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растру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ту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ры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бюджет пос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еления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="00281C99">
              <w:rPr>
                <w:rFonts w:ascii="Times New Roman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="00EA17CB">
              <w:rPr>
                <w:rFonts w:ascii="Times New Roman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="00EA17CB">
              <w:rPr>
                <w:rFonts w:ascii="Times New Roman" w:hAnsi="Times New Roman"/>
                <w:color w:val="000000"/>
                <w:sz w:val="28"/>
                <w:szCs w:val="28"/>
              </w:rPr>
              <w:t>500</w:t>
            </w:r>
          </w:p>
        </w:tc>
      </w:tr>
      <w:tr w:rsidTr="00EA17CB">
        <w:tblPrEx>
          <w:tblW w:w="0" w:type="auto"/>
          <w:jc w:val="center"/>
          <w:tblInd w:w="0" w:type="dxa"/>
          <w:tblLayout w:type="fixed"/>
          <w:tblLook w:val="0000"/>
        </w:tblPrEx>
        <w:trPr>
          <w:gridAfter w:val="2"/>
          <w:wAfter w:w="18" w:type="dxa"/>
          <w:trHeight w:val="86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1.</w:t>
            </w:r>
            <w:r w:rsidR="00281C99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="00281C99">
              <w:rPr>
                <w:rFonts w:ascii="Times New Roman" w:hAnsi="Times New Roman"/>
                <w:color w:val="000000"/>
                <w:sz w:val="28"/>
                <w:szCs w:val="28"/>
              </w:rPr>
              <w:t>Асфальтирование гравийных дорог</w:t>
            </w:r>
          </w:p>
        </w:tc>
        <w:tc>
          <w:tcPr>
            <w:tcW w:w="2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Улучшение трансп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ортной инфрастру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ктуры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="00281C99">
              <w:rPr>
                <w:rFonts w:ascii="Times New Roman" w:hAnsi="Times New Roman"/>
                <w:color w:val="000000"/>
                <w:sz w:val="28"/>
                <w:szCs w:val="28"/>
              </w:rPr>
              <w:t>3000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="00EA17CB">
              <w:rPr>
                <w:rFonts w:ascii="Times New Roman" w:hAnsi="Times New Roman"/>
                <w:color w:val="000000"/>
                <w:sz w:val="28"/>
                <w:szCs w:val="28"/>
              </w:rPr>
              <w:t>10250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="00EA17CB">
              <w:rPr>
                <w:rFonts w:ascii="Times New Roman" w:hAnsi="Times New Roman"/>
                <w:color w:val="000000"/>
                <w:sz w:val="28"/>
                <w:szCs w:val="28"/>
              </w:rPr>
              <w:t>10250</w:t>
            </w:r>
          </w:p>
        </w:tc>
      </w:tr>
      <w:tr w:rsidTr="00EA17CB">
        <w:tblPrEx>
          <w:tblW w:w="0" w:type="auto"/>
          <w:jc w:val="center"/>
          <w:tblInd w:w="0" w:type="dxa"/>
          <w:tblLayout w:type="fixed"/>
          <w:tblLook w:val="0000"/>
        </w:tblPrEx>
        <w:trPr>
          <w:gridAfter w:val="1"/>
          <w:wAfter w:w="11" w:type="dxa"/>
          <w:trHeight w:val="744"/>
          <w:jc w:val="center"/>
        </w:trPr>
        <w:tc>
          <w:tcPr>
            <w:tcW w:w="70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20" w:rsidP="00B72E2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Обеспечение 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безоп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асности дорожного дв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ижения</w:t>
            </w:r>
          </w:p>
          <w:p w:rsidR="00B72E20" w:rsidP="00B72E2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20" w:rsidP="00B72E2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="0066502D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4860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20" w:rsidP="00B72E2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="00EA17C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7500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20" w:rsidP="00B72E2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="00EA17C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7500</w:t>
            </w:r>
          </w:p>
        </w:tc>
      </w:tr>
      <w:tr w:rsidTr="00EA17CB">
        <w:tblPrEx>
          <w:tblW w:w="0" w:type="auto"/>
          <w:jc w:val="center"/>
          <w:tblInd w:w="0" w:type="dxa"/>
          <w:tblLayout w:type="fixed"/>
          <w:tblLook w:val="0000"/>
        </w:tblPrEx>
        <w:trPr>
          <w:gridAfter w:val="2"/>
          <w:wAfter w:w="18" w:type="dxa"/>
          <w:trHeight w:val="74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P="00B72E2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2.1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P="00B72E2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Приобретение материалов д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ля изготовления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установк</w:t>
            </w:r>
            <w:r w:rsidR="00CC6F8E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ограждений</w:t>
            </w:r>
          </w:p>
        </w:tc>
        <w:tc>
          <w:tcPr>
            <w:tcW w:w="2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P="00B72E2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Повыш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ение безопасности дорожного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движения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бюджет пос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еления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="0066502D">
              <w:rPr>
                <w:rFonts w:ascii="Times New Roman" w:hAnsi="Times New Roman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="00EA17CB">
              <w:rPr>
                <w:rFonts w:ascii="Times New Roman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="00EA17CB">
              <w:rPr>
                <w:rFonts w:ascii="Times New Roman" w:hAnsi="Times New Roman"/>
                <w:color w:val="000000"/>
                <w:sz w:val="28"/>
                <w:szCs w:val="28"/>
              </w:rPr>
              <w:t>300</w:t>
            </w:r>
          </w:p>
        </w:tc>
      </w:tr>
      <w:tr w:rsidTr="00EA17CB">
        <w:tblPrEx>
          <w:tblW w:w="0" w:type="auto"/>
          <w:jc w:val="center"/>
          <w:tblInd w:w="0" w:type="dxa"/>
          <w:tblLayout w:type="fixed"/>
          <w:tblLook w:val="0000"/>
        </w:tblPrEx>
        <w:trPr>
          <w:gridAfter w:val="2"/>
          <w:wAfter w:w="18" w:type="dxa"/>
          <w:trHeight w:val="74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P="00B72E2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2.2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P="00B72E2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анесен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 дорожной разметки</w:t>
            </w:r>
          </w:p>
        </w:tc>
        <w:tc>
          <w:tcPr>
            <w:tcW w:w="2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P="00B72E2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Повышение безопасности дор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ожного движения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="0066502D">
              <w:rPr>
                <w:rFonts w:ascii="Times New Roman" w:hAnsi="Times New Roman"/>
                <w:color w:val="000000"/>
                <w:sz w:val="28"/>
                <w:szCs w:val="28"/>
              </w:rPr>
              <w:t>900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="00EA17CB">
              <w:rPr>
                <w:rFonts w:ascii="Times New Roman" w:hAnsi="Times New Roman"/>
                <w:color w:val="000000"/>
                <w:sz w:val="28"/>
                <w:szCs w:val="28"/>
              </w:rPr>
              <w:t>1500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="00EA17CB">
              <w:rPr>
                <w:rFonts w:ascii="Times New Roman" w:hAnsi="Times New Roman"/>
                <w:color w:val="000000"/>
                <w:sz w:val="28"/>
                <w:szCs w:val="28"/>
              </w:rPr>
              <w:t>1500</w:t>
            </w:r>
          </w:p>
        </w:tc>
      </w:tr>
      <w:tr w:rsidTr="00EA17CB">
        <w:tblPrEx>
          <w:tblW w:w="0" w:type="auto"/>
          <w:jc w:val="center"/>
          <w:tblInd w:w="0" w:type="dxa"/>
          <w:tblLayout w:type="fixed"/>
          <w:tblLook w:val="0000"/>
        </w:tblPrEx>
        <w:trPr>
          <w:gridAfter w:val="2"/>
          <w:wAfter w:w="18" w:type="dxa"/>
          <w:trHeight w:val="74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P="00B72E2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2.3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P="00B72E2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Приобретение 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установка дорожных з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нако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</w:p>
        </w:tc>
        <w:tc>
          <w:tcPr>
            <w:tcW w:w="2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P="00B72E2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Повышение безопас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ности до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рожного движения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юджет поселения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="0066502D">
              <w:rPr>
                <w:rFonts w:ascii="Times New Roman" w:hAnsi="Times New Roman"/>
                <w:color w:val="000000"/>
                <w:sz w:val="28"/>
                <w:szCs w:val="28"/>
              </w:rPr>
              <w:t>950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="00EA17CB">
              <w:rPr>
                <w:rFonts w:ascii="Times New Roman" w:hAnsi="Times New Roman"/>
                <w:color w:val="000000"/>
                <w:sz w:val="28"/>
                <w:szCs w:val="28"/>
              </w:rPr>
              <w:t>1000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="00EA17CB">
              <w:rPr>
                <w:rFonts w:ascii="Times New Roman" w:hAnsi="Times New Roman"/>
                <w:color w:val="000000"/>
                <w:sz w:val="28"/>
                <w:szCs w:val="28"/>
              </w:rPr>
              <w:t>1000</w:t>
            </w:r>
          </w:p>
        </w:tc>
      </w:tr>
      <w:tr w:rsidTr="00EA17CB">
        <w:tblPrEx>
          <w:tblW w:w="0" w:type="auto"/>
          <w:jc w:val="center"/>
          <w:tblInd w:w="0" w:type="dxa"/>
          <w:tblLayout w:type="fixed"/>
          <w:tblLook w:val="0000"/>
        </w:tblPrEx>
        <w:trPr>
          <w:gridAfter w:val="2"/>
          <w:wAfter w:w="18" w:type="dxa"/>
          <w:trHeight w:val="74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P="00B72E2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2.4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P="00B72E2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Обслуживани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 светофорных объектов</w:t>
            </w:r>
            <w:r w:rsidR="00C77FEC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="00C77FE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приоб</w:t>
            </w:r>
            <w:r w:rsidR="00C77FEC"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r w:rsidR="00C77FEC">
              <w:rPr>
                <w:rFonts w:ascii="Times New Roman" w:hAnsi="Times New Roman"/>
                <w:color w:val="000000"/>
                <w:sz w:val="28"/>
                <w:szCs w:val="28"/>
              </w:rPr>
              <w:t>етение оборудования</w:t>
            </w:r>
          </w:p>
        </w:tc>
        <w:tc>
          <w:tcPr>
            <w:tcW w:w="2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P="00B72E2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Повышение безопасности дорож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ного движения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ния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="0066502D">
              <w:rPr>
                <w:rFonts w:ascii="Times New Roman" w:hAnsi="Times New Roman"/>
                <w:color w:val="000000"/>
                <w:sz w:val="28"/>
                <w:szCs w:val="28"/>
              </w:rPr>
              <w:t>470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="00EA17CB">
              <w:rPr>
                <w:rFonts w:ascii="Times New Roman" w:hAnsi="Times New Roman"/>
                <w:color w:val="000000"/>
                <w:sz w:val="28"/>
                <w:szCs w:val="28"/>
              </w:rPr>
              <w:t>100</w:t>
            </w:r>
            <w:r w:rsidR="00EA17CB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="00EA17CB">
              <w:rPr>
                <w:rFonts w:ascii="Times New Roman" w:hAnsi="Times New Roman"/>
                <w:color w:val="000000"/>
                <w:sz w:val="28"/>
                <w:szCs w:val="28"/>
              </w:rPr>
              <w:t>1000</w:t>
            </w:r>
          </w:p>
        </w:tc>
      </w:tr>
      <w:tr w:rsidTr="00EA17CB">
        <w:tblPrEx>
          <w:tblW w:w="0" w:type="auto"/>
          <w:jc w:val="center"/>
          <w:tblInd w:w="0" w:type="dxa"/>
          <w:tblLayout w:type="fixed"/>
          <w:tblLook w:val="0000"/>
        </w:tblPrEx>
        <w:trPr>
          <w:gridAfter w:val="2"/>
          <w:wAfter w:w="18" w:type="dxa"/>
          <w:trHeight w:val="74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P="00B72E2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2.5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P="00B72E2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Приобретение 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распред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ление прот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ивогол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оледных материалов</w:t>
            </w:r>
          </w:p>
        </w:tc>
        <w:tc>
          <w:tcPr>
            <w:tcW w:w="2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P="00B72E2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Повышение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безопасности дорож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ого движения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ия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="0066502D">
              <w:rPr>
                <w:rFonts w:ascii="Times New Roman" w:hAnsi="Times New Roman"/>
                <w:color w:val="000000"/>
                <w:sz w:val="28"/>
                <w:szCs w:val="28"/>
              </w:rPr>
              <w:t>170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="00EA17CB">
              <w:rPr>
                <w:rFonts w:ascii="Times New Roman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="00EA17CB">
              <w:rPr>
                <w:rFonts w:ascii="Times New Roman" w:hAnsi="Times New Roman"/>
                <w:color w:val="000000"/>
                <w:sz w:val="28"/>
                <w:szCs w:val="28"/>
              </w:rPr>
              <w:t>500</w:t>
            </w:r>
          </w:p>
        </w:tc>
      </w:tr>
      <w:tr w:rsidTr="00EA17CB">
        <w:tblPrEx>
          <w:tblW w:w="0" w:type="auto"/>
          <w:jc w:val="center"/>
          <w:tblInd w:w="0" w:type="dxa"/>
          <w:tblLayout w:type="fixed"/>
          <w:tblLook w:val="0000"/>
        </w:tblPrEx>
        <w:trPr>
          <w:gridAfter w:val="2"/>
          <w:wAfter w:w="18" w:type="dxa"/>
          <w:trHeight w:val="74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P="00B72E2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2.6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P="00B72E2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Механизированная снего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очистк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 расч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истка автомобильных дорог от снежных занос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ов, уборка снежных валов с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обочин </w:t>
            </w:r>
          </w:p>
        </w:tc>
        <w:tc>
          <w:tcPr>
            <w:tcW w:w="2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P="00B72E2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Повыше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 безопасности доро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ж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ного дв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жения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юджет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еления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="0066502D">
              <w:rPr>
                <w:rFonts w:ascii="Times New Roman" w:hAnsi="Times New Roman"/>
                <w:color w:val="000000"/>
                <w:sz w:val="28"/>
                <w:szCs w:val="28"/>
              </w:rPr>
              <w:t>130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="00EA17CB">
              <w:rPr>
                <w:rFonts w:ascii="Times New Roman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="00EA17CB">
              <w:rPr>
                <w:rFonts w:ascii="Times New Roman" w:hAnsi="Times New Roman"/>
                <w:color w:val="000000"/>
                <w:sz w:val="28"/>
                <w:szCs w:val="28"/>
              </w:rPr>
              <w:t>500</w:t>
            </w:r>
          </w:p>
        </w:tc>
      </w:tr>
      <w:tr w:rsidTr="00EA17CB">
        <w:tblPrEx>
          <w:tblW w:w="0" w:type="auto"/>
          <w:jc w:val="center"/>
          <w:tblInd w:w="0" w:type="dxa"/>
          <w:tblLayout w:type="fixed"/>
          <w:tblLook w:val="0000"/>
        </w:tblPrEx>
        <w:trPr>
          <w:gridAfter w:val="2"/>
          <w:wAfter w:w="18" w:type="dxa"/>
          <w:trHeight w:val="74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D20" w:rsidP="00800D2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2.7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D20" w:rsidP="00800D2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="0066502D">
              <w:rPr>
                <w:rFonts w:ascii="Times New Roman" w:hAnsi="Times New Roman"/>
                <w:color w:val="000000"/>
                <w:sz w:val="28"/>
                <w:szCs w:val="28"/>
              </w:rPr>
              <w:t>Прио</w:t>
            </w:r>
            <w:r w:rsidR="0066502D">
              <w:rPr>
                <w:rFonts w:ascii="Times New Roman" w:hAnsi="Times New Roman"/>
                <w:color w:val="000000"/>
                <w:sz w:val="28"/>
                <w:szCs w:val="28"/>
              </w:rPr>
              <w:t>бретение мате</w:t>
            </w:r>
            <w:r w:rsidR="0066502D">
              <w:rPr>
                <w:rFonts w:ascii="Times New Roman" w:hAnsi="Times New Roman"/>
                <w:color w:val="000000"/>
                <w:sz w:val="28"/>
                <w:szCs w:val="28"/>
              </w:rPr>
              <w:t>риалов для устройства временных пешеходных дороже</w:t>
            </w:r>
            <w:r w:rsidR="00300E6A">
              <w:rPr>
                <w:rFonts w:ascii="Times New Roman" w:hAnsi="Times New Roman"/>
                <w:color w:val="000000"/>
                <w:sz w:val="28"/>
                <w:szCs w:val="28"/>
              </w:rPr>
              <w:t>к</w:t>
            </w:r>
          </w:p>
        </w:tc>
        <w:tc>
          <w:tcPr>
            <w:tcW w:w="20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D20" w:rsidP="00800D2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Подготов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ка исходной док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ументации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P="00800D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P="00800D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="0066502D">
              <w:rPr>
                <w:rFonts w:ascii="Times New Roman" w:hAnsi="Times New Roman"/>
                <w:color w:val="000000"/>
                <w:sz w:val="28"/>
                <w:szCs w:val="28"/>
              </w:rPr>
              <w:t>2000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P="00800D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="00EA17CB">
              <w:rPr>
                <w:rFonts w:ascii="Times New Roman" w:hAnsi="Times New Roman"/>
                <w:color w:val="000000"/>
                <w:sz w:val="28"/>
                <w:szCs w:val="28"/>
              </w:rPr>
              <w:t>2700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P="00800D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="00EA17CB">
              <w:rPr>
                <w:rFonts w:ascii="Times New Roman" w:hAnsi="Times New Roman"/>
                <w:color w:val="000000"/>
                <w:sz w:val="28"/>
                <w:szCs w:val="28"/>
              </w:rPr>
              <w:t>2700</w:t>
            </w:r>
          </w:p>
        </w:tc>
      </w:tr>
      <w:tr w:rsidTr="00EA17CB">
        <w:tblPrEx>
          <w:tblW w:w="0" w:type="auto"/>
          <w:jc w:val="center"/>
          <w:tblInd w:w="0" w:type="dxa"/>
          <w:tblLayout w:type="fixed"/>
          <w:tblLook w:val="0000"/>
        </w:tblPrEx>
        <w:trPr>
          <w:gridAfter w:val="1"/>
          <w:wAfter w:w="11" w:type="dxa"/>
          <w:trHeight w:val="744"/>
          <w:jc w:val="center"/>
        </w:trPr>
        <w:tc>
          <w:tcPr>
            <w:tcW w:w="70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52E" w:rsidP="0019252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FF110D" w:rsidR="00FF110D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3. 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Реализация национального проекта </w:t>
            </w:r>
          </w:p>
          <w:p w:rsidR="00FF110D" w:rsidP="001925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="0019252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«</w:t>
            </w:r>
            <w:r w:rsidR="0019252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Безопасные и качественные автомобильные дороги</w:t>
            </w:r>
            <w:r w:rsidR="0019252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»</w:t>
            </w:r>
            <w:r w:rsidR="00710F4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       </w:t>
            </w:r>
            <w:r w:rsidR="00710F4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710F4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                   </w:t>
            </w:r>
            <w:r w:rsidR="00710F4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                                                                                                                                        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0D" w:rsidRPr="0069636F" w:rsidP="00FF110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en-US"/>
              </w:rPr>
            </w:pPr>
            <w:r w:rsidR="0066502D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8</w:t>
            </w:r>
            <w:r w:rsidR="0066502D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88</w:t>
            </w:r>
            <w:r w:rsidR="0019252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4</w:t>
            </w:r>
            <w:r w:rsidR="0066502D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,</w:t>
            </w:r>
            <w:r w:rsidR="00710F4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</w:t>
            </w:r>
          </w:p>
          <w:p w:rsidR="00FF110D" w:rsidRPr="00FF110D" w:rsidP="00FF110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0D" w:rsidRPr="00FF110D" w:rsidP="00FF110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FF110D" w:rsidRPr="00FF110D" w:rsidP="00FF110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="00512E6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0D" w:rsidRPr="00FF110D" w:rsidP="00FF110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FF110D" w:rsidRPr="00FF110D" w:rsidP="00FF110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="00512E6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0</w:t>
            </w:r>
          </w:p>
        </w:tc>
      </w:tr>
      <w:tr w:rsidTr="00EA17CB">
        <w:tblPrEx>
          <w:tblW w:w="0" w:type="auto"/>
          <w:jc w:val="center"/>
          <w:tblInd w:w="0" w:type="dxa"/>
          <w:tblLayout w:type="fixed"/>
          <w:tblLook w:val="0000"/>
        </w:tblPrEx>
        <w:trPr>
          <w:gridAfter w:val="1"/>
          <w:wAfter w:w="11" w:type="dxa"/>
          <w:trHeight w:val="1237"/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P="00C1350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6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B556E" w:rsidP="00C1350E">
            <w:r w:rsidR="0019252E">
              <w:rPr>
                <w:rFonts w:ascii="Times New Roman" w:hAnsi="Times New Roman"/>
                <w:color w:val="000000"/>
                <w:sz w:val="28"/>
                <w:szCs w:val="28"/>
              </w:rPr>
              <w:t>Приведение в нормативное состояние улично</w:t>
            </w:r>
            <w:r w:rsidR="0019252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-дорожной сети городских </w:t>
            </w:r>
            <w:r w:rsidR="0019252E">
              <w:rPr>
                <w:rFonts w:ascii="Times New Roman" w:hAnsi="Times New Roman"/>
                <w:color w:val="000000"/>
                <w:sz w:val="28"/>
                <w:szCs w:val="28"/>
              </w:rPr>
              <w:t>агломераций (</w:t>
            </w:r>
            <w:r w:rsidR="00710F4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ремонт </w:t>
            </w:r>
            <w:r w:rsidR="0019252E">
              <w:rPr>
                <w:rFonts w:ascii="Times New Roman" w:hAnsi="Times New Roman"/>
                <w:color w:val="000000"/>
                <w:sz w:val="28"/>
                <w:szCs w:val="28"/>
              </w:rPr>
              <w:t>дороги</w:t>
            </w:r>
            <w:r w:rsidR="00512E6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 у</w:t>
            </w:r>
            <w:r w:rsidR="00512E6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л. </w:t>
            </w:r>
            <w:r w:rsidR="00512E69">
              <w:rPr>
                <w:rFonts w:ascii="Times New Roman" w:hAnsi="Times New Roman"/>
                <w:color w:val="000000"/>
                <w:sz w:val="28"/>
                <w:szCs w:val="28"/>
              </w:rPr>
              <w:t>Советская от ул. Ленина до ул. Крайняя ст.</w:t>
            </w:r>
            <w:r w:rsidR="00512E6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19252E">
              <w:rPr>
                <w:rFonts w:ascii="Times New Roman" w:hAnsi="Times New Roman"/>
                <w:color w:val="000000"/>
                <w:sz w:val="28"/>
                <w:szCs w:val="28"/>
              </w:rPr>
              <w:t>Новотитаровской)</w:t>
            </w:r>
          </w:p>
        </w:tc>
        <w:tc>
          <w:tcPr>
            <w:tcW w:w="19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P="00C1350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Ул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чшение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транспортной инфраст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руктуры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P="00C135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ае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вой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бю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джет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P="00C135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="00512E69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 w:rsidR="00512E69">
              <w:rPr>
                <w:rFonts w:ascii="Times New Roman" w:hAnsi="Times New Roman"/>
                <w:color w:val="000000"/>
                <w:sz w:val="28"/>
                <w:szCs w:val="28"/>
              </w:rPr>
              <w:t>439</w:t>
            </w:r>
            <w:r w:rsidR="00544CDE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="00512E6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512E69">
              <w:rPr>
                <w:rFonts w:ascii="Times New Roman" w:hAnsi="Times New Roman"/>
                <w:color w:val="000000"/>
                <w:sz w:val="28"/>
                <w:szCs w:val="28"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P="00C135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="00512E69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P="00C135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="00512E69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Tr="00EA17CB">
        <w:tblPrEx>
          <w:tblW w:w="0" w:type="auto"/>
          <w:jc w:val="center"/>
          <w:tblInd w:w="0" w:type="dxa"/>
          <w:tblLayout w:type="fixed"/>
          <w:tblLook w:val="0000"/>
        </w:tblPrEx>
        <w:trPr>
          <w:gridAfter w:val="1"/>
          <w:wAfter w:w="11" w:type="dxa"/>
          <w:trHeight w:val="1237"/>
          <w:jc w:val="center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P="00C1350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268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B556E" w:rsidRPr="00193916" w:rsidP="00C1350E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P="00C1350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P="00C135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бюдже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 поселени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я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P="00C135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="0019252E">
              <w:rPr>
                <w:rFonts w:ascii="Times New Roman" w:hAnsi="Times New Roman"/>
                <w:color w:val="000000"/>
                <w:sz w:val="28"/>
                <w:szCs w:val="28"/>
              </w:rPr>
              <w:t>444,</w:t>
            </w:r>
            <w:r w:rsidR="00710F4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P="00C135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="00512E69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P="00C135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="00512E69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Tr="00EA17CB">
        <w:tblPrEx>
          <w:tblW w:w="0" w:type="auto"/>
          <w:jc w:val="center"/>
          <w:tblInd w:w="0" w:type="dxa"/>
          <w:tblLayout w:type="fixed"/>
          <w:tblLook w:val="0000"/>
        </w:tblPrEx>
        <w:trPr>
          <w:gridAfter w:val="1"/>
          <w:wAfter w:w="11" w:type="dxa"/>
          <w:trHeight w:val="496"/>
          <w:jc w:val="center"/>
        </w:trPr>
        <w:tc>
          <w:tcPr>
            <w:tcW w:w="7077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P="00B72E20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P="00B72E2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="0066502D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2455</w:t>
            </w:r>
            <w:r w:rsidR="0019252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4</w:t>
            </w:r>
            <w:r w:rsidR="00710F4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P="00B72E2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="00EA17C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26500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P="00B72E2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="00EA17C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26500</w:t>
            </w:r>
          </w:p>
        </w:tc>
      </w:tr>
    </w:tbl>
    <w:p w:rsidR="00221FF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42A6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221FF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0" w:name="OLE_LINK1"/>
      <w:bookmarkStart w:id="1" w:name="OLE_LINK2"/>
      <w:bookmarkStart w:id="2" w:name="OLE_LINK3"/>
      <w:r w:rsidR="0019252E">
        <w:rPr>
          <w:rFonts w:ascii="Times New Roman" w:hAnsi="Times New Roman"/>
          <w:color w:val="000000"/>
          <w:sz w:val="28"/>
          <w:szCs w:val="28"/>
        </w:rPr>
        <w:t>Н</w:t>
      </w:r>
      <w:r>
        <w:rPr>
          <w:rFonts w:ascii="Times New Roman" w:hAnsi="Times New Roman"/>
          <w:color w:val="000000"/>
          <w:sz w:val="28"/>
          <w:szCs w:val="28"/>
        </w:rPr>
        <w:t>ача</w:t>
      </w:r>
      <w:r>
        <w:rPr>
          <w:rFonts w:ascii="Times New Roman" w:hAnsi="Times New Roman"/>
          <w:color w:val="000000"/>
          <w:sz w:val="28"/>
          <w:szCs w:val="28"/>
        </w:rPr>
        <w:t>льник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bookmarkEnd w:id="0"/>
      <w:bookmarkEnd w:id="1"/>
      <w:bookmarkEnd w:id="2"/>
      <w:r>
        <w:rPr>
          <w:rFonts w:ascii="Times New Roman" w:hAnsi="Times New Roman"/>
          <w:color w:val="000000"/>
          <w:sz w:val="28"/>
          <w:szCs w:val="28"/>
        </w:rPr>
        <w:t>отдела</w:t>
      </w:r>
      <w:r>
        <w:rPr>
          <w:rFonts w:ascii="Times New Roman" w:hAnsi="Times New Roman"/>
          <w:color w:val="000000"/>
          <w:sz w:val="28"/>
          <w:szCs w:val="28"/>
        </w:rPr>
        <w:t xml:space="preserve"> ЖК</w:t>
      </w:r>
      <w:r>
        <w:rPr>
          <w:rFonts w:ascii="Times New Roman" w:hAnsi="Times New Roman"/>
          <w:color w:val="000000"/>
          <w:sz w:val="28"/>
          <w:szCs w:val="28"/>
        </w:rPr>
        <w:t xml:space="preserve">Х, транспорта, </w:t>
      </w:r>
    </w:p>
    <w:p w:rsidR="00221FF3">
      <w:pPr>
        <w:spacing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мал</w:t>
      </w:r>
      <w:r>
        <w:rPr>
          <w:rFonts w:ascii="Times New Roman" w:hAnsi="Times New Roman"/>
          <w:color w:val="000000"/>
          <w:sz w:val="28"/>
          <w:szCs w:val="28"/>
        </w:rPr>
        <w:t>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и среднего бизнеса</w:t>
      </w:r>
      <w:r>
        <w:rPr>
          <w:rFonts w:ascii="Times New Roman" w:hAnsi="Times New Roman"/>
          <w:color w:val="000000"/>
          <w:sz w:val="28"/>
          <w:szCs w:val="28"/>
        </w:rPr>
        <w:t xml:space="preserve">    </w:t>
      </w:r>
      <w:r>
        <w:rPr>
          <w:rFonts w:ascii="Times New Roman" w:hAnsi="Times New Roman"/>
          <w:color w:val="000000"/>
          <w:sz w:val="28"/>
          <w:szCs w:val="28"/>
        </w:rPr>
        <w:t xml:space="preserve">    </w:t>
      </w:r>
      <w:r>
        <w:rPr>
          <w:rFonts w:ascii="Times New Roman" w:hAnsi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="00882FA0">
        <w:rPr>
          <w:rFonts w:ascii="Times New Roman" w:hAnsi="Times New Roman"/>
          <w:color w:val="000000"/>
          <w:sz w:val="28"/>
          <w:szCs w:val="28"/>
        </w:rPr>
        <w:t xml:space="preserve">                     </w:t>
      </w:r>
      <w:r w:rsidR="00882FA0">
        <w:rPr>
          <w:rFonts w:ascii="Times New Roman" w:hAnsi="Times New Roman"/>
          <w:color w:val="000000"/>
          <w:sz w:val="28"/>
          <w:szCs w:val="28"/>
        </w:rPr>
        <w:t>М</w:t>
      </w:r>
      <w:r w:rsidR="00B42A63">
        <w:rPr>
          <w:rFonts w:ascii="Times New Roman" w:hAnsi="Times New Roman"/>
          <w:color w:val="000000"/>
          <w:sz w:val="28"/>
          <w:szCs w:val="28"/>
        </w:rPr>
        <w:t>.</w:t>
      </w:r>
      <w:r w:rsidR="00882FA0">
        <w:rPr>
          <w:rFonts w:ascii="Times New Roman" w:hAnsi="Times New Roman"/>
          <w:color w:val="000000"/>
          <w:sz w:val="28"/>
          <w:szCs w:val="28"/>
        </w:rPr>
        <w:t>М</w:t>
      </w:r>
      <w:r w:rsidR="00B42A63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882FA0">
        <w:rPr>
          <w:rFonts w:ascii="Times New Roman" w:hAnsi="Times New Roman"/>
          <w:color w:val="000000"/>
          <w:sz w:val="28"/>
          <w:szCs w:val="28"/>
        </w:rPr>
        <w:t>Бондарь</w:t>
      </w:r>
      <w:r w:rsidR="00B42A63">
        <w:rPr>
          <w:rFonts w:ascii="Times New Roman" w:hAnsi="Times New Roman"/>
          <w:color w:val="000000"/>
          <w:sz w:val="28"/>
          <w:szCs w:val="28"/>
        </w:rPr>
        <w:t xml:space="preserve"> </w:t>
      </w:r>
    </w:p>
    <w:sectPr w:rsidSect="00DB2529">
      <w:headerReference w:type="default" r:id="rId6"/>
      <w:pgSz w:w="11906" w:h="16838"/>
      <w:pgMar w:top="426" w:right="566" w:bottom="851" w:left="1134" w:header="709" w:footer="709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FF3">
    <w:pPr>
      <w:pStyle w:val="Header"/>
      <w:jc w:val="center"/>
    </w:pPr>
    <w:r>
      <w:fldChar w:fldCharType="begin"/>
    </w:r>
    <w:r>
      <w:instrText xml:space="preserve">PAGE  </w:instrText>
    </w:r>
    <w:r>
      <w:instrText xml:space="preserve"> \* MERGEF</w:instrText>
    </w:r>
    <w:r>
      <w:instrText>ORM</w:instrText>
    </w:r>
    <w:r>
      <w:instrText>A</w:instrText>
    </w:r>
    <w:r>
      <w:instrText>T</w:instrText>
    </w:r>
    <w:r>
      <w:fldChar w:fldCharType="separate"/>
    </w:r>
    <w:r>
      <w:t>3</w:t>
    </w:r>
    <w:r>
      <w:fldChar w:fldCharType="end"/>
    </w:r>
  </w:p>
  <w:p w:rsidR="00221FF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Jc w:val="left"/>
      <w:pPr>
        <w:tabs>
          <w:tab w:val="num" w:pos="1584"/>
        </w:tabs>
        <w:ind w:left="1584" w:hanging="1584"/>
      </w:pPr>
    </w:lvl>
  </w:abstractNum>
  <w:abstractNum w:abstractNumId="1">
    <w:nsid w:val="75D670AB"/>
    <w:multiLevelType w:val="multilevel"/>
    <w:tmpl w:val="75D670A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grammar="clean"/>
  <w:stylePaneFormatFilter w:val="0000"/>
  <w:doNotTrackMoves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noLineBreaksAfter w:lang="en-US" w:val="([{·‘“〈《「『【〔〖（．［｛￡￥"/>
  <w:noLineBreaksBefore w:lang="en-US" w:val="!),.:;?]}¨·ˇˉ―‖’”…∶、。〃々〉》」』】〕〗！＂＇），．：；？］｀｜｝～￠"/>
  <w:doNotEmbedSmartTags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D35F3"/>
    <w:rsid w:val="000300DC"/>
    <w:rsid w:val="00065E42"/>
    <w:rsid w:val="00071E66"/>
    <w:rsid w:val="00092B9E"/>
    <w:rsid w:val="000C4EDA"/>
    <w:rsid w:val="00105A83"/>
    <w:rsid w:val="00162641"/>
    <w:rsid w:val="0019252E"/>
    <w:rsid w:val="00193916"/>
    <w:rsid w:val="00197E0B"/>
    <w:rsid w:val="001A1A2A"/>
    <w:rsid w:val="00221FF3"/>
    <w:rsid w:val="002717B3"/>
    <w:rsid w:val="00281C99"/>
    <w:rsid w:val="00287F0A"/>
    <w:rsid w:val="002925E8"/>
    <w:rsid w:val="002C766C"/>
    <w:rsid w:val="002E3D67"/>
    <w:rsid w:val="00300E6A"/>
    <w:rsid w:val="00375BC0"/>
    <w:rsid w:val="00385330"/>
    <w:rsid w:val="003B56E8"/>
    <w:rsid w:val="004B556E"/>
    <w:rsid w:val="004B57AB"/>
    <w:rsid w:val="004D07C4"/>
    <w:rsid w:val="00512E69"/>
    <w:rsid w:val="005202BA"/>
    <w:rsid w:val="00525F78"/>
    <w:rsid w:val="00544CDE"/>
    <w:rsid w:val="005C2E0F"/>
    <w:rsid w:val="005E30B5"/>
    <w:rsid w:val="0066502D"/>
    <w:rsid w:val="00676DEA"/>
    <w:rsid w:val="006836BF"/>
    <w:rsid w:val="00693A87"/>
    <w:rsid w:val="0069636F"/>
    <w:rsid w:val="006A2CDA"/>
    <w:rsid w:val="006D5508"/>
    <w:rsid w:val="006E554C"/>
    <w:rsid w:val="00710F40"/>
    <w:rsid w:val="007D35F3"/>
    <w:rsid w:val="00800D20"/>
    <w:rsid w:val="00841E88"/>
    <w:rsid w:val="00874932"/>
    <w:rsid w:val="00882FA0"/>
    <w:rsid w:val="008E7003"/>
    <w:rsid w:val="009119D0"/>
    <w:rsid w:val="00911F45"/>
    <w:rsid w:val="00955BFF"/>
    <w:rsid w:val="00974ACD"/>
    <w:rsid w:val="00A125C3"/>
    <w:rsid w:val="00A2758F"/>
    <w:rsid w:val="00A369B3"/>
    <w:rsid w:val="00AB128D"/>
    <w:rsid w:val="00AF3F71"/>
    <w:rsid w:val="00B42A63"/>
    <w:rsid w:val="00B537F2"/>
    <w:rsid w:val="00B67FFA"/>
    <w:rsid w:val="00B72E20"/>
    <w:rsid w:val="00B904A3"/>
    <w:rsid w:val="00BC5FAE"/>
    <w:rsid w:val="00C1350E"/>
    <w:rsid w:val="00C37E4A"/>
    <w:rsid w:val="00C54B70"/>
    <w:rsid w:val="00C77FEC"/>
    <w:rsid w:val="00C87419"/>
    <w:rsid w:val="00CA7930"/>
    <w:rsid w:val="00CC6F8E"/>
    <w:rsid w:val="00CD10F2"/>
    <w:rsid w:val="00CE57ED"/>
    <w:rsid w:val="00D56BAF"/>
    <w:rsid w:val="00D8058A"/>
    <w:rsid w:val="00D97F5E"/>
    <w:rsid w:val="00DA10B3"/>
    <w:rsid w:val="00DB2529"/>
    <w:rsid w:val="00DC65DA"/>
    <w:rsid w:val="00DD4CA8"/>
    <w:rsid w:val="00E005F8"/>
    <w:rsid w:val="00E634EF"/>
    <w:rsid w:val="00EA17CB"/>
    <w:rsid w:val="00EE484B"/>
    <w:rsid w:val="00F151C6"/>
    <w:rsid w:val="00F55877"/>
    <w:rsid w:val="00F74096"/>
    <w:rsid w:val="00F7488F"/>
    <w:rsid w:val="00FE43C5"/>
    <w:rsid w:val="00FE5EE4"/>
    <w:rsid w:val="00FF110D"/>
    <w:rsid w:val="1BA73775"/>
  </w:rsid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List" w:semiHidden="0" w:uiPriority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Table Grid" w:semiHidden="0" w:uiPriority="39" w:unhideWhenUsed="0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uppressAutoHyphens/>
      <w:autoSpaceDE w:val="0"/>
    </w:pPr>
    <w:rPr>
      <w:kern w:val="1"/>
      <w:lang w:val="ru-RU" w:bidi="ar-SA"/>
    </w:rPr>
  </w:style>
  <w:style w:type="paragraph" w:styleId="Heading1">
    <w:name w:val="heading 1"/>
    <w:basedOn w:val="Normal"/>
    <w:next w:val="Normal"/>
    <w:qFormat/>
    <w:pPr>
      <w:keepNext/>
      <w:numPr>
        <w:ilvl w:val="0"/>
        <w:numId w:val="1"/>
      </w:numPr>
      <w:shd w:val="clear" w:color="auto" w:fill="FFFFFF"/>
      <w:tabs>
        <w:tab w:val="left" w:pos="0"/>
      </w:tabs>
      <w:spacing w:before="662" w:after="0"/>
      <w:ind w:left="34" w:right="0" w:firstLine="0"/>
      <w:jc w:val="center"/>
      <w:outlineLvl w:val="0"/>
    </w:pPr>
    <w:rPr>
      <w:color w:val="000000"/>
      <w:spacing w:val="-1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hd w:val="clear" w:color="auto" w:fill="FFFFFF"/>
      <w:tabs>
        <w:tab w:val="left" w:pos="0"/>
      </w:tabs>
      <w:spacing w:before="307" w:after="0"/>
      <w:ind w:left="10" w:right="0" w:firstLine="0"/>
      <w:jc w:val="center"/>
      <w:outlineLvl w:val="1"/>
    </w:pPr>
    <w:rPr>
      <w:b/>
      <w:color w:val="000000"/>
      <w:spacing w:val="-4"/>
      <w:sz w:val="28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tabs>
        <w:tab w:val="left" w:pos="0"/>
      </w:tabs>
      <w:jc w:val="center"/>
      <w:outlineLvl w:val="2"/>
    </w:pPr>
    <w:rPr>
      <w:color w:val="000000"/>
      <w:spacing w:val="-2"/>
      <w:sz w:val="28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tabs>
        <w:tab w:val="left" w:pos="0"/>
      </w:tabs>
      <w:jc w:val="center"/>
      <w:outlineLvl w:val="3"/>
    </w:pPr>
    <w:rPr>
      <w:b/>
      <w:sz w:val="28"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1"/>
      </w:numPr>
      <w:shd w:val="clear" w:color="auto" w:fill="FFFFFF"/>
      <w:tabs>
        <w:tab w:val="left" w:pos="0"/>
        <w:tab w:val="left" w:pos="5387"/>
      </w:tabs>
      <w:spacing w:before="970" w:after="0"/>
      <w:ind w:left="24" w:right="0" w:firstLine="0"/>
      <w:outlineLvl w:val="4"/>
    </w:pPr>
    <w:rPr>
      <w:color w:val="000000"/>
      <w:spacing w:val="-1"/>
      <w:sz w:val="28"/>
    </w:rPr>
  </w:style>
  <w:style w:type="paragraph" w:styleId="Heading6">
    <w:name w:val="heading 6"/>
    <w:basedOn w:val="Normal"/>
    <w:next w:val="Normal"/>
    <w:qFormat/>
    <w:pPr>
      <w:keepNext/>
      <w:numPr>
        <w:ilvl w:val="5"/>
        <w:numId w:val="1"/>
      </w:numPr>
      <w:tabs>
        <w:tab w:val="left" w:pos="0"/>
      </w:tabs>
      <w:outlineLvl w:val="5"/>
    </w:pPr>
    <w:rPr>
      <w:sz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">
    <w:name w:val="WW-Absatz-Standardschriftart1111111111111111"/>
  </w:style>
  <w:style w:type="character" w:customStyle="1" w:styleId="WW8Num1z7">
    <w:name w:val="WW8Num1z7"/>
  </w:style>
  <w:style w:type="character" w:customStyle="1" w:styleId="WW8Num1z3">
    <w:name w:val="WW8Num1z3"/>
  </w:style>
  <w:style w:type="character" w:customStyle="1" w:styleId="WW8Num1z0">
    <w:name w:val="WW8Num1z0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">
    <w:name w:val="WW-Absatz-Standardschriftart11111"/>
  </w:style>
  <w:style w:type="character" w:customStyle="1" w:styleId="WW-Absatz-Standardschriftart1111">
    <w:name w:val="WW-Absatz-Standardschriftart1111"/>
  </w:style>
  <w:style w:type="character" w:customStyle="1" w:styleId="Absatz-Standardschriftart">
    <w:name w:val="Absatz-Standardschriftart"/>
  </w:style>
  <w:style w:type="character" w:customStyle="1" w:styleId="WW-Absatz-Standardschriftart111111111111111111111">
    <w:name w:val="WW-Absatz-Standardschriftart111111111111111111111"/>
  </w:style>
  <w:style w:type="character" w:customStyle="1" w:styleId="1">
    <w:name w:val="Основной шрифт абзаца1"/>
  </w:style>
  <w:style w:type="character" w:customStyle="1" w:styleId="2">
    <w:name w:val="Основной шрифт абзаца2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">
    <w:name w:val="WW-Absatz-Standardschriftart111"/>
  </w:style>
  <w:style w:type="character" w:customStyle="1" w:styleId="WW-Absatz-Standardschriftart11">
    <w:name w:val="WW-Absatz-Standardschriftart11"/>
  </w:style>
  <w:style w:type="character" w:customStyle="1" w:styleId="WW8Num1z8">
    <w:name w:val="WW8Num1z8"/>
  </w:style>
  <w:style w:type="character" w:customStyle="1" w:styleId="a">
    <w:name w:val="Символ нумерации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">
    <w:name w:val="WW-Absatz-Standardschriftart11111111111111"/>
  </w:style>
  <w:style w:type="character" w:customStyle="1" w:styleId="WW8Num1z1">
    <w:name w:val="WW8Num1z1"/>
  </w:style>
  <w:style w:type="character" w:customStyle="1" w:styleId="a0">
    <w:name w:val="Текст выноски Знак"/>
    <w:link w:val="BalloonText"/>
    <w:uiPriority w:val="99"/>
    <w:semiHidden/>
    <w:rPr>
      <w:rFonts w:ascii="Segoe UI" w:hAnsi="Segoe UI" w:cs="Segoe UI"/>
      <w:kern w:val="1"/>
      <w:sz w:val="18"/>
      <w:szCs w:val="18"/>
    </w:rPr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">
    <w:name w:val="WW-Absatz-Standardschriftart111111"/>
  </w:style>
  <w:style w:type="character" w:customStyle="1" w:styleId="WW-Absatz-Standardschriftart">
    <w:name w:val="WW-Absatz-Standardschriftart"/>
  </w:style>
  <w:style w:type="character" w:customStyle="1" w:styleId="WW8Num1z6">
    <w:name w:val="WW8Num1z6"/>
  </w:style>
  <w:style w:type="character" w:customStyle="1" w:styleId="WW8Num1z5">
    <w:name w:val="WW8Num1z5"/>
  </w:style>
  <w:style w:type="character" w:customStyle="1" w:styleId="WW8Num1z2">
    <w:name w:val="WW8Num1z2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">
    <w:name w:val="WW-Absatz-Standardschriftart1"/>
  </w:style>
  <w:style w:type="character" w:customStyle="1" w:styleId="WW8Num1z4">
    <w:name w:val="WW8Num1z4"/>
  </w:style>
  <w:style w:type="paragraph" w:styleId="BalloonText">
    <w:name w:val="Balloon Text"/>
    <w:basedOn w:val="Normal"/>
    <w:link w:val="a0"/>
    <w:uiPriority w:val="99"/>
    <w:unhideWhenUsed/>
    <w:rPr>
      <w:rFonts w:ascii="Segoe UI" w:hAnsi="Segoe UI" w:cs="Segoe UI"/>
      <w:sz w:val="18"/>
      <w:szCs w:val="18"/>
    </w:r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a1">
    <w:name w:val="Содержимое таблицы"/>
    <w:basedOn w:val="Normal"/>
    <w:pPr>
      <w:suppressLineNumbers/>
    </w:pPr>
  </w:style>
  <w:style w:type="paragraph" w:customStyle="1" w:styleId="10">
    <w:name w:val="Указатель1"/>
    <w:basedOn w:val="Normal"/>
    <w:pPr>
      <w:suppressLineNumbers/>
    </w:pPr>
    <w:rPr>
      <w:rFonts w:cs="Mangal"/>
    </w:rPr>
  </w:style>
  <w:style w:type="paragraph" w:styleId="BodyText">
    <w:name w:val="Body Text"/>
    <w:basedOn w:val="Normal"/>
    <w:rPr>
      <w:color w:val="000000"/>
      <w:spacing w:val="1"/>
      <w:sz w:val="28"/>
    </w:rPr>
  </w:style>
  <w:style w:type="paragraph" w:customStyle="1" w:styleId="20">
    <w:name w:val="Указатель2"/>
    <w:basedOn w:val="Normal"/>
    <w:pPr>
      <w:suppressLineNumbers/>
    </w:pPr>
    <w:rPr>
      <w:rFonts w:ascii="Arial" w:hAnsi="Arial" w:cs="Tahoma"/>
    </w:rPr>
  </w:style>
  <w:style w:type="paragraph" w:styleId="NormalWeb">
    <w:name w:val="Normal (Web)"/>
    <w:basedOn w:val="Normal"/>
    <w:pPr>
      <w:widowControl/>
      <w:autoSpaceDE/>
      <w:spacing w:before="100" w:after="119"/>
    </w:pPr>
    <w:rPr>
      <w:sz w:val="24"/>
      <w:szCs w:val="24"/>
    </w:rPr>
  </w:style>
  <w:style w:type="paragraph" w:customStyle="1" w:styleId="11">
    <w:name w:val="Цитата1"/>
    <w:basedOn w:val="Normal"/>
    <w:pPr>
      <w:shd w:val="clear" w:color="auto" w:fill="FFFFFF"/>
      <w:spacing w:line="341" w:lineRule="exact"/>
      <w:ind w:left="24" w:right="67" w:firstLine="0"/>
      <w:jc w:val="both"/>
    </w:pPr>
    <w:rPr>
      <w:color w:val="000000"/>
      <w:spacing w:val="1"/>
      <w:sz w:val="28"/>
    </w:rPr>
  </w:style>
  <w:style w:type="paragraph" w:customStyle="1" w:styleId="12">
    <w:name w:val="Название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Заголовок1"/>
    <w:basedOn w:val="Normal"/>
    <w:next w:val="BodyText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a2">
    <w:name w:val="Заголовок таблицы"/>
    <w:basedOn w:val="a1"/>
    <w:pPr>
      <w:suppressLineNumbers/>
      <w:jc w:val="center"/>
    </w:pPr>
    <w:rPr>
      <w:b/>
      <w:bCs/>
    </w:rPr>
  </w:style>
  <w:style w:type="paragraph" w:customStyle="1" w:styleId="21">
    <w:name w:val="Основной текст 21"/>
    <w:basedOn w:val="Normal"/>
    <w:pPr>
      <w:jc w:val="center"/>
    </w:pPr>
    <w:rPr>
      <w:sz w:val="28"/>
    </w:rPr>
  </w:style>
  <w:style w:type="paragraph" w:styleId="Header">
    <w:name w:val="header"/>
    <w:basedOn w:val="Normal"/>
    <w:link w:val="a3"/>
    <w:uiPriority w:val="99"/>
    <w:unhideWhenUsed/>
    <w:pPr>
      <w:widowControl/>
      <w:tabs>
        <w:tab w:val="center" w:pos="4677"/>
        <w:tab w:val="right" w:pos="9355"/>
      </w:tabs>
      <w:suppressAutoHyphens w:val="0"/>
      <w:autoSpaceDE/>
      <w:spacing w:after="200" w:line="276" w:lineRule="auto"/>
    </w:pPr>
    <w:rPr>
      <w:rFonts w:ascii="Calibri" w:eastAsia="Calibri" w:hAnsi="Calibri"/>
      <w:kern w:val="0"/>
      <w:sz w:val="22"/>
      <w:szCs w:val="22"/>
      <w:lang w:eastAsia="en-US"/>
    </w:rPr>
  </w:style>
  <w:style w:type="character" w:customStyle="1" w:styleId="a3">
    <w:name w:val="Верхний колонтитул Знак"/>
    <w:link w:val="Header"/>
    <w:uiPriority w:val="99"/>
    <w:rPr>
      <w:rFonts w:ascii="Calibri" w:eastAsia="Calibri" w:hAnsi="Calibri"/>
      <w:sz w:val="22"/>
      <w:szCs w:val="22"/>
      <w:lang w:eastAsia="en-US"/>
    </w:rPr>
  </w:style>
  <w:style w:type="character" w:styleId="IntenseEmphasis">
    <w:name w:val="Intense Emphasis"/>
    <w:uiPriority w:val="21"/>
    <w:qFormat/>
    <w:rsid w:val="00DD4CA8"/>
    <w:rPr>
      <w:i/>
      <w:iCs/>
      <w:color w:val="4472C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allowPNG/>
  <w:pixelsPerInch w:val="120"/>
  <w:targetScreenSz w:val="1024x768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8D10ED-E217-4FF5-A8FA-4F5A44F2D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Новотитаровского сельского поселения</vt:lpstr>
    </vt:vector>
  </TitlesOfParts>
  <Company/>
  <LinksUpToDate>false</LinksUpToDate>
  <CharactersWithSpaces>2019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Новотитаровского сельского поселения</dc:title>
  <dc:creator>User</dc:creator>
  <cp:lastModifiedBy>Acer</cp:lastModifiedBy>
  <cp:revision>36</cp:revision>
  <cp:lastPrinted>2022-01-28T11:06:00Z</cp:lastPrinted>
  <dcterms:created xsi:type="dcterms:W3CDTF">2018-02-01T12:59:00Z</dcterms:created>
  <dcterms:modified xsi:type="dcterms:W3CDTF">2022-02-04T08:25:00Z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