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0" w:line="240" w:lineRule="auto"/>
        <w:ind w:firstLine="0" w:left="496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Приложение</w:t>
      </w:r>
    </w:p>
    <w:p w14:paraId="06000000">
      <w:pPr>
        <w:widowControl w:val="1"/>
        <w:spacing w:after="0" w:line="240" w:lineRule="auto"/>
        <w:ind w:firstLine="0" w:left="4961"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 письму министерства экономики Краснодарского края</w:t>
      </w:r>
    </w:p>
    <w:p w14:paraId="07000000">
      <w:pPr>
        <w:widowControl w:val="1"/>
        <w:spacing w:after="0" w:line="240" w:lineRule="auto"/>
        <w:ind w:firstLine="0" w:left="4961"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от __________ № __________________</w:t>
      </w: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Памятка</w:t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 по наиб</w:t>
      </w:r>
      <w:r>
        <w:rPr>
          <w:rFonts w:ascii="Times New Roman" w:hAnsi="Times New Roman"/>
          <w:b w:val="1"/>
          <w:color w:themeColor="text1" w:val="000000"/>
          <w:sz w:val="28"/>
        </w:rPr>
        <w:t>олее частым вопросам участников онлайн-проектов Банка России по финансовой грамотности</w:t>
      </w: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Памятка содержит ключевые изменения осенней сессии 2026 года и ответы на наиболее частые вопросы участников онлайн-мероприятий по финансовой грамотности. </w:t>
      </w:r>
      <w:r>
        <w:rPr>
          <w:rFonts w:ascii="Times New Roman" w:hAnsi="Times New Roman"/>
          <w:sz w:val="28"/>
        </w:rPr>
        <w:t xml:space="preserve">Также </w:t>
      </w:r>
      <w:r>
        <w:rPr>
          <w:rFonts w:ascii="Times New Roman" w:hAnsi="Times New Roman"/>
          <w:sz w:val="28"/>
        </w:rPr>
        <w:t>разъяснения размещены</w:t>
      </w:r>
      <w:r>
        <w:rPr>
          <w:rFonts w:ascii="Times New Roman" w:hAnsi="Times New Roman"/>
          <w:sz w:val="28"/>
        </w:rPr>
        <w:t xml:space="preserve"> на сайтах проектов в разделе «Ответы на вопросы»:</w:t>
      </w:r>
    </w:p>
    <w:p w14:paraId="0E000000">
      <w:pPr>
        <w:pStyle w:val="Style_3"/>
        <w:widowControl w:val="1"/>
        <w:spacing w:after="227" w:line="240" w:lineRule="auto"/>
        <w:ind w:firstLine="709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 xml:space="preserve">Онлайн-уроки по финансовой грамотности для школьников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br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instrText>HYPERLINK "https://dni-fg.ru/"</w:instrTex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t>https://dni-fg.ru/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>;</w:t>
      </w:r>
    </w:p>
    <w:p w14:paraId="0F000000">
      <w:pPr>
        <w:pStyle w:val="Style_3"/>
        <w:widowControl w:val="1"/>
        <w:spacing w:after="227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Финансовый навигатор, </w:t>
      </w:r>
      <w:r>
        <w:rPr>
          <w:rFonts w:ascii="Times New Roman" w:hAnsi="Times New Roman"/>
          <w:sz w:val="28"/>
        </w:rPr>
        <w:t>вебинары</w:t>
      </w:r>
      <w:r>
        <w:rPr>
          <w:rFonts w:ascii="Times New Roman" w:hAnsi="Times New Roman"/>
          <w:sz w:val="28"/>
        </w:rPr>
        <w:t xml:space="preserve"> по финансовой грамотности для взрослых –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instrText>HYPERLINK "https://investor.dni-fg.ru/"</w:instrTex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t>https://investor.dni-fg.ru/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t>.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</w:p>
    <w:p w14:paraId="10000000">
      <w:pPr>
        <w:pStyle w:val="Style_3"/>
        <w:widowControl w:val="1"/>
        <w:spacing w:after="227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11000000">
      <w:pPr>
        <w:pStyle w:val="Style_3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Регистрация на онлайн-мероприятие упрощена: для входа на </w:t>
      </w:r>
      <w:r>
        <w:rPr>
          <w:rFonts w:ascii="Times New Roman" w:hAnsi="Times New Roman"/>
          <w:b w:val="1"/>
          <w:sz w:val="28"/>
        </w:rPr>
        <w:t>вебинар</w:t>
      </w:r>
      <w:r>
        <w:rPr>
          <w:rFonts w:ascii="Times New Roman" w:hAnsi="Times New Roman"/>
          <w:b w:val="1"/>
          <w:sz w:val="28"/>
        </w:rPr>
        <w:t xml:space="preserve"> требуется минимальный набор данных, детальная информация собирается после занятия.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Процесс регистрации разделен на два этапа: упрощенный вход на трансляцию и заполнение формы для получения сертификата по итогам мероприятия.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регистрации на занятие достаточно указать e-</w:t>
      </w:r>
      <w:r>
        <w:rPr>
          <w:rFonts w:ascii="Times New Roman" w:hAnsi="Times New Roman"/>
          <w:sz w:val="28"/>
        </w:rPr>
        <w:t>mail</w:t>
      </w:r>
      <w:r>
        <w:rPr>
          <w:rFonts w:ascii="Times New Roman" w:hAnsi="Times New Roman"/>
          <w:sz w:val="28"/>
        </w:rPr>
        <w:t>, имя, фамилию, регион и тип населенного пункта (город</w:t>
      </w:r>
      <w:r>
        <w:rPr>
          <w:rFonts w:ascii="Times New Roman" w:hAnsi="Times New Roman"/>
          <w:sz w:val="28"/>
        </w:rPr>
        <w:t xml:space="preserve">ской </w:t>
      </w:r>
      <w:r>
        <w:rPr>
          <w:rFonts w:ascii="Times New Roman" w:hAnsi="Times New Roman"/>
          <w:sz w:val="28"/>
        </w:rPr>
        <w:t>или сел</w:t>
      </w:r>
      <w:r>
        <w:rPr>
          <w:rFonts w:ascii="Times New Roman" w:hAnsi="Times New Roman"/>
          <w:sz w:val="28"/>
        </w:rPr>
        <w:t>ьский</w:t>
      </w:r>
      <w:r>
        <w:rPr>
          <w:rFonts w:ascii="Times New Roman" w:hAnsi="Times New Roman"/>
          <w:sz w:val="28"/>
        </w:rPr>
        <w:t>).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Ссылка </w:t>
      </w:r>
      <w:r>
        <w:rPr>
          <w:rFonts w:ascii="Times New Roman" w:hAnsi="Times New Roman"/>
          <w:sz w:val="28"/>
        </w:rPr>
        <w:t xml:space="preserve">для входа на </w:t>
      </w:r>
      <w:r>
        <w:rPr>
          <w:rFonts w:ascii="Times New Roman" w:hAnsi="Times New Roman"/>
          <w:sz w:val="28"/>
        </w:rPr>
        <w:t>вебинар</w:t>
      </w:r>
      <w:r>
        <w:rPr>
          <w:rFonts w:ascii="Times New Roman" w:hAnsi="Times New Roman"/>
          <w:sz w:val="28"/>
        </w:rPr>
        <w:t xml:space="preserve"> и дальнейшие служебные сообщения от платформы МТС </w:t>
      </w:r>
      <w:r>
        <w:rPr>
          <w:rFonts w:ascii="Times New Roman" w:hAnsi="Times New Roman"/>
          <w:sz w:val="28"/>
        </w:rPr>
        <w:t>Линк</w:t>
      </w:r>
      <w:r>
        <w:rPr>
          <w:rFonts w:ascii="Times New Roman" w:hAnsi="Times New Roman"/>
          <w:sz w:val="28"/>
        </w:rPr>
        <w:t xml:space="preserve"> и организаторов проекта (включая </w:t>
      </w:r>
      <w:r>
        <w:rPr>
          <w:rFonts w:ascii="Times New Roman" w:hAnsi="Times New Roman"/>
          <w:sz w:val="28"/>
        </w:rPr>
        <w:t xml:space="preserve">напоминания о мероприятии, </w:t>
      </w:r>
      <w:r>
        <w:rPr>
          <w:rFonts w:ascii="Times New Roman" w:hAnsi="Times New Roman"/>
          <w:sz w:val="28"/>
        </w:rPr>
        <w:t>форму отзыва и электронный сертификат) направляются на указанную почту в течение нескольких минут.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письмо не поступило, рекомендуется проверить папки «Спам» и «Рассылки». В случае случайной отписки от уведомлений МТС </w:t>
      </w:r>
      <w:r>
        <w:rPr>
          <w:rFonts w:ascii="Times New Roman" w:hAnsi="Times New Roman"/>
          <w:sz w:val="28"/>
        </w:rPr>
        <w:t>Линк</w:t>
      </w:r>
      <w:r>
        <w:rPr>
          <w:rFonts w:ascii="Times New Roman" w:hAnsi="Times New Roman"/>
          <w:sz w:val="28"/>
        </w:rPr>
        <w:t xml:space="preserve"> необходимо обратиться в службу поддержки платформы для восстановления подписки.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стабильной доставки всех </w:t>
      </w:r>
      <w:r>
        <w:rPr>
          <w:rFonts w:ascii="Times New Roman" w:hAnsi="Times New Roman"/>
          <w:sz w:val="28"/>
        </w:rPr>
        <w:t xml:space="preserve">служебных </w:t>
      </w:r>
      <w:r>
        <w:rPr>
          <w:rFonts w:ascii="Times New Roman" w:hAnsi="Times New Roman"/>
          <w:sz w:val="28"/>
        </w:rPr>
        <w:t xml:space="preserve">уведомлений </w:t>
      </w:r>
      <w:r>
        <w:rPr>
          <w:rFonts w:ascii="Times New Roman" w:hAnsi="Times New Roman"/>
          <w:sz w:val="28"/>
        </w:rPr>
        <w:t xml:space="preserve">от МТС </w:t>
      </w:r>
      <w:r>
        <w:rPr>
          <w:rFonts w:ascii="Times New Roman" w:hAnsi="Times New Roman"/>
          <w:sz w:val="28"/>
        </w:rPr>
        <w:t>Линк</w:t>
      </w:r>
      <w:r>
        <w:rPr>
          <w:rFonts w:ascii="Times New Roman" w:hAnsi="Times New Roman"/>
          <w:sz w:val="28"/>
        </w:rPr>
        <w:t xml:space="preserve"> и организаторов проекта </w:t>
      </w:r>
      <w:r>
        <w:rPr>
          <w:rFonts w:ascii="Times New Roman" w:hAnsi="Times New Roman"/>
          <w:sz w:val="28"/>
        </w:rPr>
        <w:t xml:space="preserve">рекомендуется использовать почтовые ящики на российских доменах (mail.ru, yandex.ru, rambler.ru, vk.com). Доставка писем на </w:t>
      </w:r>
      <w:r>
        <w:rPr>
          <w:rFonts w:ascii="Times New Roman" w:hAnsi="Times New Roman"/>
          <w:sz w:val="28"/>
        </w:rPr>
        <w:t>рабочие или региональные адреса (например, домены образовательных учреждений или региональных порталов) часто ограничивается внутренними фильтрами безопасности этих организаций.</w:t>
      </w:r>
    </w:p>
    <w:p w14:paraId="17000000">
      <w:pPr>
        <w:widowControl w:val="1"/>
        <w:spacing w:after="0" w:line="240" w:lineRule="auto"/>
        <w:ind w:left="720"/>
        <w:rPr>
          <w:rFonts w:ascii="Times New Roman" w:hAnsi="Times New Roman"/>
          <w:color w:val="222222"/>
          <w:sz w:val="28"/>
        </w:rPr>
      </w:pPr>
    </w:p>
    <w:p w14:paraId="18000000">
      <w:pPr>
        <w:widowControl w:val="1"/>
        <w:spacing w:after="0" w:line="240" w:lineRule="auto"/>
        <w:ind w:left="720"/>
        <w:rPr>
          <w:rFonts w:ascii="Times New Roman" w:hAnsi="Times New Roman"/>
          <w:color w:val="222222"/>
          <w:sz w:val="28"/>
        </w:rPr>
      </w:pPr>
    </w:p>
    <w:p w14:paraId="19000000">
      <w:pPr>
        <w:widowControl w:val="1"/>
        <w:spacing w:after="0" w:line="240" w:lineRule="auto"/>
        <w:ind w:left="720"/>
        <w:rPr>
          <w:rFonts w:ascii="Times New Roman" w:hAnsi="Times New Roman"/>
          <w:color w:val="222222"/>
          <w:sz w:val="28"/>
        </w:rPr>
      </w:pPr>
    </w:p>
    <w:p w14:paraId="1A000000">
      <w:pPr>
        <w:widowControl w:val="1"/>
        <w:spacing w:after="0" w:line="240" w:lineRule="auto"/>
        <w:ind w:left="720"/>
        <w:rPr>
          <w:rFonts w:ascii="Times New Roman" w:hAnsi="Times New Roman"/>
          <w:color w:val="222222"/>
          <w:sz w:val="28"/>
        </w:rPr>
      </w:pPr>
    </w:p>
    <w:p w14:paraId="1B000000">
      <w:pPr>
        <w:pStyle w:val="Style_3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Обновлена процедура выдачи сертификата: процесс автоматизирован через платформу МТС </w:t>
      </w:r>
      <w:r>
        <w:rPr>
          <w:rFonts w:ascii="Times New Roman" w:hAnsi="Times New Roman"/>
          <w:b w:val="1"/>
          <w:sz w:val="28"/>
        </w:rPr>
        <w:t>Линк</w:t>
      </w:r>
      <w:r>
        <w:rPr>
          <w:rFonts w:ascii="Times New Roman" w:hAnsi="Times New Roman"/>
          <w:b w:val="1"/>
          <w:sz w:val="28"/>
        </w:rPr>
        <w:t>, форма отзыва направляется только участникам, выполнившим условие по времени присутствия</w:t>
      </w:r>
      <w:r>
        <w:rPr>
          <w:rFonts w:ascii="Times New Roman" w:hAnsi="Times New Roman"/>
          <w:b w:val="1"/>
          <w:sz w:val="28"/>
        </w:rPr>
        <w:t>.</w:t>
      </w:r>
    </w:p>
    <w:p w14:paraId="1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Принцип выдачи сертификатов сохранен: документ формируется для слушателей, присутствовавших не менее 75% времени нахождения лектора в эфире, не переключавшихся на другие вкладки или программы и не отключавших звук.</w:t>
      </w:r>
    </w:p>
    <w:p w14:paraId="1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Процесс полностью переведен на платформу МТС </w:t>
      </w:r>
      <w:r>
        <w:rPr>
          <w:rFonts w:ascii="Times New Roman" w:hAnsi="Times New Roman"/>
          <w:sz w:val="28"/>
        </w:rPr>
        <w:t>Линк</w:t>
      </w:r>
      <w:r>
        <w:rPr>
          <w:rFonts w:ascii="Times New Roman" w:hAnsi="Times New Roman"/>
          <w:sz w:val="28"/>
        </w:rPr>
        <w:t xml:space="preserve"> и работает в автоматическом режиме. Алгоритм для участника:</w:t>
      </w:r>
    </w:p>
    <w:p w14:paraId="1E000000">
      <w:pPr>
        <w:pStyle w:val="Style_3"/>
        <w:widowControl w:val="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</w:t>
      </w:r>
      <w:r>
        <w:rPr>
          <w:rFonts w:ascii="Times New Roman" w:hAnsi="Times New Roman"/>
          <w:sz w:val="28"/>
        </w:rPr>
        <w:t>вебинара</w:t>
      </w:r>
      <w:r>
        <w:rPr>
          <w:rFonts w:ascii="Times New Roman" w:hAnsi="Times New Roman"/>
          <w:sz w:val="28"/>
        </w:rPr>
        <w:t xml:space="preserve"> система автоматически проверяет время присутствия и направляет ссылку на онлайн-форму отзыва только тем участникам, которые выполнили условие (≥ 75% содержательной части эфира).</w:t>
      </w:r>
    </w:p>
    <w:p w14:paraId="1F000000">
      <w:pPr>
        <w:pStyle w:val="Style_3"/>
        <w:widowControl w:val="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 открывает форму в браузере, заполняет данные для идентификации организации, проверяет </w:t>
      </w:r>
      <w:r>
        <w:rPr>
          <w:rFonts w:ascii="Times New Roman" w:hAnsi="Times New Roman"/>
          <w:sz w:val="28"/>
        </w:rPr>
        <w:t>предпросмотр</w:t>
      </w:r>
      <w:r>
        <w:rPr>
          <w:rFonts w:ascii="Times New Roman" w:hAnsi="Times New Roman"/>
          <w:sz w:val="28"/>
        </w:rPr>
        <w:t xml:space="preserve"> сертификата и при необходимости исправляет опечатки.</w:t>
      </w:r>
    </w:p>
    <w:p w14:paraId="20000000">
      <w:pPr>
        <w:pStyle w:val="Style_3"/>
        <w:widowControl w:val="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подтверждения сертификат мгновенно генерируется для скачивания и </w:t>
      </w:r>
      <w:r>
        <w:rPr>
          <w:rFonts w:ascii="Times New Roman" w:hAnsi="Times New Roman"/>
          <w:sz w:val="28"/>
        </w:rPr>
        <w:t xml:space="preserve">также </w:t>
      </w:r>
      <w:r>
        <w:rPr>
          <w:rFonts w:ascii="Times New Roman" w:hAnsi="Times New Roman"/>
          <w:sz w:val="28"/>
        </w:rPr>
        <w:t>направляется на электронную почту.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Минимальное время присутствия для автоматической выдачи сертификата:</w:t>
      </w:r>
    </w:p>
    <w:p w14:paraId="22000000">
      <w:pPr>
        <w:pStyle w:val="Style_3"/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 минут — для онлайн-уроков;</w:t>
      </w:r>
    </w:p>
    <w:p w14:paraId="23000000">
      <w:pPr>
        <w:pStyle w:val="Style_3"/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 минут — для </w:t>
      </w:r>
      <w:r>
        <w:rPr>
          <w:rFonts w:ascii="Times New Roman" w:hAnsi="Times New Roman"/>
          <w:sz w:val="28"/>
        </w:rPr>
        <w:t>вебинаров</w:t>
      </w:r>
      <w:r>
        <w:rPr>
          <w:rFonts w:ascii="Times New Roman" w:hAnsi="Times New Roman"/>
          <w:sz w:val="28"/>
        </w:rPr>
        <w:t xml:space="preserve"> проекта «Финансовый навигатор».</w:t>
      </w: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5000000">
      <w:pPr>
        <w:pStyle w:val="Style_3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Поддержка участников осуществляется через круглосуточный чат-бот и операторов в рабочее время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оперативного решения типовых вопросов на сайтах проектов работает чат-бот, предоставляющий автоматические ответы в круглосуточном режиме.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автоматический ответ не подходит или ситуация требует индивидуального решения, участник может направить запрос напрямую оператору через чат. Специалист обрабатывает обращение и предоставляет развернутый ответ в течение рабочего дня.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Режим работы операторов: понедельник — пятница, с 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00 до 18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00 по московскому времени.</w:t>
      </w:r>
    </w:p>
    <w:p w14:paraId="29000000">
      <w:pPr>
        <w:pStyle w:val="Style_3"/>
        <w:widowControl w:val="1"/>
        <w:spacing w:after="0" w:line="240" w:lineRule="auto"/>
        <w:ind w:left="1080"/>
        <w:jc w:val="both"/>
        <w:rPr>
          <w:rFonts w:ascii="Times New Roman" w:hAnsi="Times New Roman"/>
          <w:sz w:val="28"/>
        </w:rPr>
      </w:pPr>
    </w:p>
    <w:p w14:paraId="2A000000">
      <w:pPr>
        <w:pStyle w:val="Style_3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Групповые отчеты проверяются на нарушения: при выявлении накрутки просмотров отчеты исключаются из статистики региона</w:t>
      </w:r>
    </w:p>
    <w:p w14:paraId="2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 России</w:t>
      </w:r>
      <w:r>
        <w:rPr>
          <w:rFonts w:ascii="Times New Roman" w:hAnsi="Times New Roman"/>
          <w:sz w:val="28"/>
        </w:rPr>
        <w:t xml:space="preserve"> проверяет групповые отчеты на системные нарушения. Индивидуальн</w:t>
      </w:r>
      <w:r>
        <w:rPr>
          <w:rFonts w:ascii="Times New Roman" w:hAnsi="Times New Roman"/>
          <w:sz w:val="28"/>
        </w:rPr>
        <w:t>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отчеты</w:t>
      </w:r>
      <w:r>
        <w:rPr>
          <w:rFonts w:ascii="Times New Roman" w:hAnsi="Times New Roman"/>
          <w:sz w:val="28"/>
        </w:rPr>
        <w:t xml:space="preserve"> в проверке не участву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т.</w:t>
      </w:r>
    </w:p>
    <w:p w14:paraId="2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обнаружены признаки искусственного наращивания просмотров, такие отчеты исключаются из статистики «количество просмотров/отчетов» по региону. При этом образовательная организация продолжает учитываться как участник проекта — корректируется только метрика просмотров.</w:t>
      </w:r>
    </w:p>
    <w:p w14:paraId="2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</w:p>
    <w:p w14:paraId="2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</w:p>
    <w:p w14:paraId="2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Основные причины исключения отчетов из просмотров:</w:t>
      </w:r>
    </w:p>
    <w:p w14:paraId="30000000">
      <w:pPr>
        <w:pStyle w:val="Style_3"/>
        <w:widowControl w:val="1"/>
        <w:spacing w:after="227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Нарушение временных рамок учебного дня. Учебные занятия не должны начинаться ранее 08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00 и завершаться позже 19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00. Отчеты с фиксацией участия в ночное время или за пределами указанных часов отсекаются автоматически.</w:t>
      </w:r>
    </w:p>
    <w:p w14:paraId="31000000">
      <w:pPr>
        <w:pStyle w:val="Style_3"/>
        <w:widowControl w:val="1"/>
        <w:spacing w:after="227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Повторение идентичных тем для одного класса или группы без педагогической целесообразности.</w:t>
      </w:r>
    </w:p>
    <w:p w14:paraId="32000000">
      <w:pPr>
        <w:pStyle w:val="Style_3"/>
        <w:widowControl w:val="1"/>
        <w:spacing w:after="227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Нарушение требований СанПиН по учебной нагрузке </w:t>
      </w:r>
      <w:r>
        <w:rPr>
          <w:rFonts w:ascii="Times New Roman" w:hAnsi="Times New Roman"/>
          <w:sz w:val="28"/>
        </w:rPr>
        <w:br/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(СанПиН 2.4.3648-20, СанПиН 1.2.3685-21, методические рекомендации </w:t>
      </w:r>
      <w:r>
        <w:rPr>
          <w:rFonts w:ascii="Times New Roman" w:hAnsi="Times New Roman"/>
          <w:sz w:val="28"/>
        </w:rPr>
        <w:t>Минпросвещения</w:t>
      </w:r>
      <w:r>
        <w:rPr>
          <w:rFonts w:ascii="Times New Roman" w:hAnsi="Times New Roman"/>
          <w:sz w:val="28"/>
        </w:rPr>
        <w:t xml:space="preserve"> России).</w:t>
      </w:r>
    </w:p>
    <w:sectPr>
      <w:headerReference r:id="rId1" w:type="default"/>
      <w:footerReference r:id="rId2" w:type="default"/>
      <w:pgSz w:h="16848" w:orient="portrait" w:w="11908"/>
      <w:pgMar w:bottom="1134" w:footer="57" w:gutter="0" w:header="425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widowControl w:val="1"/>
      <w:ind/>
      <w:jc w:val="right"/>
    </w:pPr>
  </w:p>
  <w:p w14:paraId="04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  <w:widowControl w:val="1"/>
      <w:ind/>
      <w:jc w:val="right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1080"/>
      </w:pPr>
      <w:rPr>
        <w:b w:val="1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80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2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4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6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8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40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2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59" w:lineRule="auto"/>
      <w:ind/>
    </w:pPr>
  </w:style>
  <w:style w:default="1" w:styleId="Style_5_ch" w:type="character">
    <w:name w:val="Normal"/>
    <w:link w:val="Style_5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index heading"/>
    <w:basedOn w:val="Style_9"/>
    <w:link w:val="Style_8_ch"/>
  </w:style>
  <w:style w:styleId="Style_8_ch" w:type="character">
    <w:name w:val="index heading"/>
    <w:basedOn w:val="Style_9_ch"/>
    <w:link w:val="Style_8"/>
  </w:style>
  <w:style w:styleId="Style_10" w:type="paragraph">
    <w:name w:val="toc 4"/>
    <w:next w:val="Style_5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5"/>
    <w:next w:val="Style_5"/>
    <w:link w:val="Style_11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rFonts w:asciiTheme="majorAscii" w:hAnsiTheme="majorHAnsi"/>
      <w:i w:val="1"/>
      <w:color w:themeColor="accent1" w:themeShade="80" w:val="254062"/>
    </w:rPr>
  </w:style>
  <w:style w:styleId="Style_11_ch" w:type="character">
    <w:name w:val="heading 7"/>
    <w:basedOn w:val="Style_5_ch"/>
    <w:link w:val="Style_11"/>
    <w:rPr>
      <w:rFonts w:asciiTheme="majorAscii" w:hAnsiTheme="majorHAnsi"/>
      <w:i w:val="1"/>
      <w:color w:themeColor="accent1" w:themeShade="80" w:val="254062"/>
    </w:rPr>
  </w:style>
  <w:style w:styleId="Style_12" w:type="paragraph">
    <w:name w:val="Quote"/>
    <w:basedOn w:val="Style_5"/>
    <w:next w:val="Style_5"/>
    <w:link w:val="Style_12_ch"/>
    <w:pPr>
      <w:widowControl w:val="1"/>
      <w:spacing w:before="200"/>
      <w:ind w:left="864" w:right="864"/>
    </w:pPr>
    <w:rPr>
      <w:i w:val="1"/>
      <w:color w:themeColor="text1" w:themeTint="BF" w:val="404040"/>
    </w:rPr>
  </w:style>
  <w:style w:styleId="Style_12_ch" w:type="character">
    <w:name w:val="Quote"/>
    <w:basedOn w:val="Style_5_ch"/>
    <w:link w:val="Style_12"/>
    <w:rPr>
      <w:i w:val="1"/>
      <w:color w:themeColor="text1" w:themeTint="BF" w:val="404040"/>
    </w:rPr>
  </w:style>
  <w:style w:styleId="Style_13" w:type="paragraph">
    <w:name w:val="FollowedHyperlink"/>
    <w:basedOn w:val="Style_6"/>
    <w:link w:val="Style_13_ch"/>
    <w:rPr>
      <w:color w:themeColor="followedHyperlink" w:val="800080"/>
      <w:u w:val="single"/>
    </w:rPr>
  </w:style>
  <w:style w:styleId="Style_13_ch" w:type="character">
    <w:name w:val="FollowedHyperlink"/>
    <w:basedOn w:val="Style_6_ch"/>
    <w:link w:val="Style_13"/>
    <w:rPr>
      <w:color w:themeColor="followedHyperlink" w:val="800080"/>
      <w:u w:val="single"/>
    </w:rPr>
  </w:style>
  <w:style w:styleId="Style_14" w:type="paragraph">
    <w:name w:val="toc 6"/>
    <w:next w:val="Style_5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5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Body Text Indent"/>
    <w:basedOn w:val="Style_5"/>
    <w:link w:val="Style_16_ch"/>
    <w:pPr>
      <w:widowControl w:val="0"/>
      <w:spacing w:before="110"/>
      <w:ind w:firstLine="970"/>
    </w:pPr>
    <w:rPr>
      <w:b w:val="1"/>
      <w:color w:val="565656"/>
    </w:rPr>
  </w:style>
  <w:style w:styleId="Style_16_ch" w:type="character">
    <w:name w:val="Body Text Indent"/>
    <w:basedOn w:val="Style_5_ch"/>
    <w:link w:val="Style_16"/>
    <w:rPr>
      <w:b w:val="1"/>
      <w:color w:val="565656"/>
    </w:rPr>
  </w:style>
  <w:style w:styleId="Style_17" w:type="paragraph">
    <w:name w:val="qwen-markdown-text"/>
    <w:basedOn w:val="Style_6"/>
    <w:link w:val="Style_17_ch"/>
  </w:style>
  <w:style w:styleId="Style_17_ch" w:type="character">
    <w:name w:val="qwen-markdown-text"/>
    <w:basedOn w:val="Style_6_ch"/>
    <w:link w:val="Style_17"/>
  </w:style>
  <w:style w:styleId="Style_18" w:type="paragraph">
    <w:name w:val="Body Text"/>
    <w:basedOn w:val="Style_5"/>
    <w:link w:val="Style_18_ch"/>
    <w:pPr>
      <w:widowControl w:val="1"/>
      <w:ind/>
      <w:jc w:val="both"/>
    </w:pPr>
  </w:style>
  <w:style w:styleId="Style_18_ch" w:type="character">
    <w:name w:val="Body Text"/>
    <w:basedOn w:val="Style_5_ch"/>
    <w:link w:val="Style_18"/>
  </w:style>
  <w:style w:styleId="Style_19" w:type="paragraph">
    <w:name w:val="List"/>
    <w:basedOn w:val="Style_18"/>
    <w:link w:val="Style_19_ch"/>
    <w:rPr>
      <w:rFonts w:ascii="PT Astra Serif" w:hAnsi="PT Astra Serif"/>
    </w:rPr>
  </w:style>
  <w:style w:styleId="Style_19_ch" w:type="character">
    <w:name w:val="List"/>
    <w:basedOn w:val="Style_18_ch"/>
    <w:link w:val="Style_19"/>
    <w:rPr>
      <w:rFonts w:ascii="PT Astra Serif" w:hAnsi="PT Astra Serif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basedOn w:val="Style_5"/>
    <w:next w:val="Style_5"/>
    <w:link w:val="Style_21_ch"/>
    <w:uiPriority w:val="9"/>
    <w:qFormat/>
    <w:pPr>
      <w:keepNext w:val="1"/>
      <w:keepLines w:val="1"/>
      <w:widowControl w:val="1"/>
      <w:spacing w:after="0" w:before="40"/>
      <w:ind/>
      <w:outlineLvl w:val="2"/>
    </w:pPr>
    <w:rPr>
      <w:rFonts w:asciiTheme="majorAscii" w:hAnsiTheme="majorHAnsi"/>
      <w:color w:themeColor="accent1" w:themeShade="80" w:val="254062"/>
      <w:sz w:val="24"/>
    </w:rPr>
  </w:style>
  <w:style w:styleId="Style_21_ch" w:type="character">
    <w:name w:val="heading 3"/>
    <w:basedOn w:val="Style_5_ch"/>
    <w:link w:val="Style_21"/>
    <w:rPr>
      <w:rFonts w:asciiTheme="majorAscii" w:hAnsiTheme="majorHAnsi"/>
      <w:color w:themeColor="accent1" w:themeShade="80" w:val="254062"/>
      <w:sz w:val="24"/>
    </w:rPr>
  </w:style>
  <w:style w:styleId="Style_22" w:type="paragraph">
    <w:name w:val="Balloon Text"/>
    <w:basedOn w:val="Style_5"/>
    <w:link w:val="Style_22_ch"/>
    <w:rPr>
      <w:rFonts w:ascii="Tahoma" w:hAnsi="Tahoma"/>
      <w:sz w:val="16"/>
    </w:rPr>
  </w:style>
  <w:style w:styleId="Style_22_ch" w:type="character">
    <w:name w:val="Balloon Text"/>
    <w:basedOn w:val="Style_5_ch"/>
    <w:link w:val="Style_22"/>
    <w:rPr>
      <w:rFonts w:ascii="Tahoma" w:hAnsi="Tahoma"/>
      <w:sz w:val="16"/>
    </w:rPr>
  </w:style>
  <w:style w:styleId="Style_23" w:type="paragraph">
    <w:name w:val="TOC Heading"/>
    <w:basedOn w:val="Style_24"/>
    <w:next w:val="Style_5"/>
    <w:link w:val="Style_23_ch"/>
    <w:pPr>
      <w:widowControl w:val="1"/>
      <w:ind/>
      <w:outlineLvl w:val="8"/>
    </w:pPr>
  </w:style>
  <w:style w:styleId="Style_23_ch" w:type="character">
    <w:name w:val="TOC Heading"/>
    <w:basedOn w:val="Style_24_ch"/>
    <w:link w:val="Style_23"/>
  </w:style>
  <w:style w:styleId="Style_25" w:type="paragraph">
    <w:name w:val="heading 9"/>
    <w:basedOn w:val="Style_5"/>
    <w:next w:val="Style_5"/>
    <w:link w:val="Style_25_ch"/>
    <w:uiPriority w:val="9"/>
    <w:qFormat/>
    <w:pPr>
      <w:keepNext w:val="1"/>
      <w:keepLines w:val="1"/>
      <w:widowControl w:val="1"/>
      <w:spacing w:after="0" w:before="40"/>
      <w:ind/>
      <w:outlineLvl w:val="8"/>
    </w:pPr>
    <w:rPr>
      <w:rFonts w:asciiTheme="majorAscii" w:hAnsiTheme="majorHAnsi"/>
      <w:i w:val="1"/>
      <w:color w:themeColor="text1" w:themeTint="D9" w:val="262626"/>
      <w:sz w:val="21"/>
    </w:rPr>
  </w:style>
  <w:style w:styleId="Style_25_ch" w:type="character">
    <w:name w:val="heading 9"/>
    <w:basedOn w:val="Style_5_ch"/>
    <w:link w:val="Style_25"/>
    <w:rPr>
      <w:rFonts w:asciiTheme="majorAscii" w:hAnsiTheme="majorHAnsi"/>
      <w:i w:val="1"/>
      <w:color w:themeColor="text1" w:themeTint="D9" w:val="262626"/>
      <w:sz w:val="21"/>
    </w:rPr>
  </w:style>
  <w:style w:styleId="Style_26" w:type="paragraph">
    <w:name w:val="Emphasis"/>
    <w:basedOn w:val="Style_6"/>
    <w:link w:val="Style_26_ch"/>
    <w:rPr>
      <w:i w:val="1"/>
      <w:color w:val="000000"/>
    </w:rPr>
  </w:style>
  <w:style w:styleId="Style_26_ch" w:type="character">
    <w:name w:val="Emphasis"/>
    <w:basedOn w:val="Style_6_ch"/>
    <w:link w:val="Style_26"/>
    <w:rPr>
      <w:i w:val="1"/>
      <w:color w:val="000000"/>
    </w:rPr>
  </w:style>
  <w:style w:styleId="Style_27" w:type="paragraph">
    <w:name w:val="Неразрешенное упоминание1"/>
    <w:basedOn w:val="Style_6"/>
    <w:link w:val="Style_27_ch"/>
    <w:rPr>
      <w:color w:val="605E5C"/>
      <w:shd w:fill="E1DFDD" w:val="clear"/>
    </w:rPr>
  </w:style>
  <w:style w:styleId="Style_27_ch" w:type="character">
    <w:name w:val="Неразрешенное упоминание1"/>
    <w:basedOn w:val="Style_6_ch"/>
    <w:link w:val="Style_27"/>
    <w:rPr>
      <w:color w:val="605E5C"/>
      <w:shd w:fill="E1DFDD" w:val="clear"/>
    </w:rPr>
  </w:style>
  <w:style w:styleId="Style_28" w:type="paragraph">
    <w:name w:val="Subtle Emphasis"/>
    <w:basedOn w:val="Style_6"/>
    <w:link w:val="Style_28_ch"/>
    <w:rPr>
      <w:i w:val="1"/>
      <w:color w:themeColor="text1" w:themeTint="BF" w:val="404040"/>
    </w:rPr>
  </w:style>
  <w:style w:styleId="Style_28_ch" w:type="character">
    <w:name w:val="Subtle Emphasis"/>
    <w:basedOn w:val="Style_6_ch"/>
    <w:link w:val="Style_28"/>
    <w:rPr>
      <w:i w:val="1"/>
      <w:color w:themeColor="text1" w:themeTint="BF" w:val="404040"/>
    </w:rPr>
  </w:style>
  <w:style w:styleId="Style_3" w:type="paragraph">
    <w:name w:val="List Paragraph"/>
    <w:basedOn w:val="Style_5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5_ch"/>
    <w:link w:val="Style_3"/>
  </w:style>
  <w:style w:styleId="Style_29" w:type="paragraph">
    <w:name w:val="toc 3"/>
    <w:basedOn w:val="Style_5"/>
    <w:next w:val="Style_5"/>
    <w:link w:val="Style_29_ch"/>
    <w:uiPriority w:val="39"/>
    <w:pPr>
      <w:widowControl w:val="1"/>
      <w:spacing w:after="100"/>
      <w:ind w:left="480"/>
    </w:pPr>
  </w:style>
  <w:style w:styleId="Style_29_ch" w:type="character">
    <w:name w:val="toc 3"/>
    <w:basedOn w:val="Style_5_ch"/>
    <w:link w:val="Style_29"/>
  </w:style>
  <w:style w:styleId="Style_30" w:type="paragraph">
    <w:name w:val="annotation subject"/>
    <w:basedOn w:val="Style_31"/>
    <w:next w:val="Style_31"/>
    <w:link w:val="Style_30_ch"/>
    <w:rPr>
      <w:b w:val="1"/>
    </w:rPr>
  </w:style>
  <w:style w:styleId="Style_30_ch" w:type="character">
    <w:name w:val="annotation subject"/>
    <w:basedOn w:val="Style_31_ch"/>
    <w:link w:val="Style_30"/>
    <w:rPr>
      <w:b w:val="1"/>
    </w:rPr>
  </w:style>
  <w:style w:styleId="Style_32" w:type="paragraph">
    <w:name w:val="Intense Reference"/>
    <w:basedOn w:val="Style_6"/>
    <w:link w:val="Style_32_ch"/>
    <w:rPr>
      <w:b w:val="1"/>
      <w:smallCaps w:val="1"/>
      <w:color w:themeColor="accent1" w:val="4F81BD"/>
      <w:spacing w:val="5"/>
    </w:rPr>
  </w:style>
  <w:style w:styleId="Style_32_ch" w:type="character">
    <w:name w:val="Intense Reference"/>
    <w:basedOn w:val="Style_6_ch"/>
    <w:link w:val="Style_32"/>
    <w:rPr>
      <w:b w:val="1"/>
      <w:smallCaps w:val="1"/>
      <w:color w:themeColor="accent1" w:val="4F81BD"/>
      <w:spacing w:val="5"/>
    </w:rPr>
  </w:style>
  <w:style w:styleId="Style_33" w:type="paragraph">
    <w:name w:val="heading 5"/>
    <w:basedOn w:val="Style_5"/>
    <w:next w:val="Style_5"/>
    <w:link w:val="Style_33_ch"/>
    <w:uiPriority w:val="9"/>
    <w:qFormat/>
    <w:pPr>
      <w:keepNext w:val="1"/>
      <w:keepLines w:val="1"/>
      <w:widowControl w:val="1"/>
      <w:spacing w:after="0" w:before="40"/>
      <w:ind/>
      <w:outlineLvl w:val="4"/>
    </w:pPr>
    <w:rPr>
      <w:rFonts w:asciiTheme="majorAscii" w:hAnsiTheme="majorHAnsi"/>
      <w:color w:themeColor="accent1" w:themeShade="BF" w:val="376092"/>
    </w:rPr>
  </w:style>
  <w:style w:styleId="Style_33_ch" w:type="character">
    <w:name w:val="heading 5"/>
    <w:basedOn w:val="Style_5_ch"/>
    <w:link w:val="Style_33"/>
    <w:rPr>
      <w:rFonts w:asciiTheme="majorAscii" w:hAnsiTheme="majorHAnsi"/>
      <w:color w:themeColor="accent1" w:themeShade="BF" w:val="376092"/>
    </w:rPr>
  </w:style>
  <w:style w:styleId="Style_34" w:type="paragraph">
    <w:name w:val="Book Title"/>
    <w:basedOn w:val="Style_6"/>
    <w:link w:val="Style_34_ch"/>
    <w:rPr>
      <w:b w:val="1"/>
      <w:i w:val="1"/>
      <w:spacing w:val="5"/>
    </w:rPr>
  </w:style>
  <w:style w:styleId="Style_34_ch" w:type="character">
    <w:name w:val="Book Title"/>
    <w:basedOn w:val="Style_6_ch"/>
    <w:link w:val="Style_34"/>
    <w:rPr>
      <w:b w:val="1"/>
      <w:i w:val="1"/>
      <w:spacing w:val="5"/>
    </w:rPr>
  </w:style>
  <w:style w:styleId="Style_35" w:type="paragraph">
    <w:name w:val="line number"/>
    <w:link w:val="Style_35_ch"/>
  </w:style>
  <w:style w:styleId="Style_35_ch" w:type="character">
    <w:name w:val="line number"/>
    <w:link w:val="Style_35"/>
  </w:style>
  <w:style w:styleId="Style_36" w:type="paragraph">
    <w:name w:val="Intense Quote"/>
    <w:basedOn w:val="Style_5"/>
    <w:next w:val="Style_5"/>
    <w:link w:val="Style_36_ch"/>
    <w:pPr>
      <w:widowControl w:val="1"/>
      <w:pBdr>
        <w:top w:space="10" w:sz="4" w:themeColor="accent1" w:val="single"/>
        <w:bottom w:space="10" w:sz="4" w:themeColor="accent1" w:val="single"/>
      </w:pBdr>
      <w:spacing w:after="360" w:before="360"/>
      <w:ind w:left="864" w:right="864"/>
      <w:jc w:val="center"/>
    </w:pPr>
    <w:rPr>
      <w:i w:val="1"/>
      <w:color w:themeColor="accent1" w:val="4F81BD"/>
    </w:rPr>
  </w:style>
  <w:style w:styleId="Style_36_ch" w:type="character">
    <w:name w:val="Intense Quote"/>
    <w:basedOn w:val="Style_5_ch"/>
    <w:link w:val="Style_36"/>
    <w:rPr>
      <w:i w:val="1"/>
      <w:color w:themeColor="accent1" w:val="4F81BD"/>
    </w:rPr>
  </w:style>
  <w:style w:styleId="Style_37" w:type="paragraph">
    <w:name w:val="annotation reference"/>
    <w:basedOn w:val="Style_6"/>
    <w:link w:val="Style_37_ch"/>
    <w:rPr>
      <w:sz w:val="16"/>
    </w:rPr>
  </w:style>
  <w:style w:styleId="Style_37_ch" w:type="character">
    <w:name w:val="annotation reference"/>
    <w:basedOn w:val="Style_6_ch"/>
    <w:link w:val="Style_37"/>
    <w:rPr>
      <w:sz w:val="16"/>
    </w:rPr>
  </w:style>
  <w:style w:styleId="Style_24" w:type="paragraph">
    <w:name w:val="heading 1"/>
    <w:basedOn w:val="Style_5"/>
    <w:next w:val="Style_5"/>
    <w:link w:val="Style_24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376092"/>
      <w:sz w:val="32"/>
    </w:rPr>
  </w:style>
  <w:style w:styleId="Style_24_ch" w:type="character">
    <w:name w:val="heading 1"/>
    <w:basedOn w:val="Style_5_ch"/>
    <w:link w:val="Style_24"/>
    <w:rPr>
      <w:rFonts w:asciiTheme="majorAscii" w:hAnsiTheme="majorHAnsi"/>
      <w:color w:themeColor="accent1" w:themeShade="BF" w:val="376092"/>
      <w:sz w:val="32"/>
    </w:rPr>
  </w:style>
  <w:style w:styleId="Style_4" w:type="paragraph">
    <w:name w:val="Hyperlink"/>
    <w:basedOn w:val="Style_6"/>
    <w:link w:val="Style_4_ch"/>
    <w:rPr>
      <w:color w:val="0000FF"/>
      <w:u w:val="single"/>
    </w:rPr>
  </w:style>
  <w:style w:styleId="Style_4_ch" w:type="character">
    <w:name w:val="Hyperlink"/>
    <w:basedOn w:val="Style_6_ch"/>
    <w:link w:val="Style_4"/>
    <w:rPr>
      <w:color w:val="0000FF"/>
      <w:u w:val="single"/>
    </w:rPr>
  </w:style>
  <w:style w:styleId="Style_38" w:type="paragraph">
    <w:name w:val="Footnote"/>
    <w:link w:val="Style_38_ch"/>
    <w:pPr>
      <w:ind w:firstLine="851" w:left="0"/>
      <w:jc w:val="both"/>
    </w:pPr>
    <w:rPr>
      <w:rFonts w:ascii="XO Thames" w:hAnsi="XO Thames"/>
      <w:sz w:val="22"/>
    </w:rPr>
  </w:style>
  <w:style w:styleId="Style_38_ch" w:type="character">
    <w:name w:val="Footnote"/>
    <w:link w:val="Style_38"/>
    <w:rPr>
      <w:rFonts w:ascii="XO Thames" w:hAnsi="XO Thames"/>
      <w:sz w:val="22"/>
    </w:rPr>
  </w:style>
  <w:style w:styleId="Style_39" w:type="paragraph">
    <w:name w:val="heading 8"/>
    <w:basedOn w:val="Style_5"/>
    <w:next w:val="Style_5"/>
    <w:link w:val="Style_39_ch"/>
    <w:uiPriority w:val="9"/>
    <w:qFormat/>
    <w:pPr>
      <w:keepNext w:val="1"/>
      <w:keepLines w:val="1"/>
      <w:widowControl w:val="1"/>
      <w:spacing w:after="0" w:before="40"/>
      <w:ind/>
      <w:outlineLvl w:val="7"/>
    </w:pPr>
    <w:rPr>
      <w:rFonts w:asciiTheme="majorAscii" w:hAnsiTheme="majorHAnsi"/>
      <w:color w:themeColor="text1" w:themeTint="D9" w:val="262626"/>
      <w:sz w:val="21"/>
    </w:rPr>
  </w:style>
  <w:style w:styleId="Style_39_ch" w:type="character">
    <w:name w:val="heading 8"/>
    <w:basedOn w:val="Style_5_ch"/>
    <w:link w:val="Style_39"/>
    <w:rPr>
      <w:rFonts w:asciiTheme="majorAscii" w:hAnsiTheme="majorHAnsi"/>
      <w:color w:themeColor="text1" w:themeTint="D9" w:val="262626"/>
      <w:sz w:val="21"/>
    </w:rPr>
  </w:style>
  <w:style w:styleId="Style_40" w:type="paragraph">
    <w:name w:val="Intense Emphasis"/>
    <w:basedOn w:val="Style_6"/>
    <w:link w:val="Style_40_ch"/>
    <w:rPr>
      <w:i w:val="1"/>
      <w:color w:themeColor="accent1" w:val="4F81BD"/>
    </w:rPr>
  </w:style>
  <w:style w:styleId="Style_40_ch" w:type="character">
    <w:name w:val="Intense Emphasis"/>
    <w:basedOn w:val="Style_6_ch"/>
    <w:link w:val="Style_40"/>
    <w:rPr>
      <w:i w:val="1"/>
      <w:color w:themeColor="accent1" w:val="4F81BD"/>
    </w:rPr>
  </w:style>
  <w:style w:styleId="Style_41" w:type="paragraph">
    <w:name w:val="toc 1"/>
    <w:basedOn w:val="Style_5"/>
    <w:next w:val="Style_5"/>
    <w:link w:val="Style_41_ch"/>
    <w:uiPriority w:val="39"/>
    <w:pPr>
      <w:widowControl w:val="1"/>
      <w:spacing w:after="100"/>
      <w:ind/>
    </w:pPr>
  </w:style>
  <w:style w:styleId="Style_41_ch" w:type="character">
    <w:name w:val="toc 1"/>
    <w:basedOn w:val="Style_5_ch"/>
    <w:link w:val="Style_41"/>
  </w:style>
  <w:style w:styleId="Style_42" w:type="paragraph">
    <w:name w:val="Header and Footer"/>
    <w:basedOn w:val="Style_5"/>
    <w:link w:val="Style_42_ch"/>
  </w:style>
  <w:style w:styleId="Style_42_ch" w:type="character">
    <w:name w:val="Header and Footer"/>
    <w:basedOn w:val="Style_5_ch"/>
    <w:link w:val="Style_42"/>
  </w:style>
  <w:style w:styleId="Style_43" w:type="paragraph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Style_5"/>
    <w:link w:val="Style_43_ch"/>
    <w:pPr>
      <w:widowControl w:val="1"/>
      <w:tabs>
        <w:tab w:leader="none" w:pos="1068" w:val="left"/>
      </w:tabs>
      <w:spacing w:line="240" w:lineRule="exact"/>
      <w:ind w:hanging="360" w:left="1068"/>
      <w:jc w:val="both"/>
    </w:pPr>
    <w:rPr>
      <w:rFonts w:ascii="Verdana" w:hAnsi="Verdana"/>
      <w:sz w:val="20"/>
    </w:rPr>
  </w:style>
  <w:style w:styleId="Style_43_ch" w:type="character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Style_5_ch"/>
    <w:link w:val="Style_43"/>
    <w:rPr>
      <w:rFonts w:ascii="Verdana" w:hAnsi="Verdana"/>
      <w:sz w:val="20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44" w:type="paragraph">
    <w:name w:val="No Spacing"/>
    <w:link w:val="Style_44_ch"/>
  </w:style>
  <w:style w:styleId="Style_44_ch" w:type="character">
    <w:name w:val="No Spacing"/>
    <w:link w:val="Style_44"/>
  </w:style>
  <w:style w:styleId="Style_45" w:type="paragraph">
    <w:name w:val="caption"/>
    <w:basedOn w:val="Style_5"/>
    <w:next w:val="Style_5"/>
    <w:link w:val="Style_45_ch"/>
    <w:pPr>
      <w:widowControl w:val="1"/>
      <w:spacing w:after="200" w:line="240" w:lineRule="auto"/>
      <w:ind/>
    </w:pPr>
    <w:rPr>
      <w:i w:val="1"/>
      <w:color w:themeColor="text2" w:val="1F497D"/>
      <w:sz w:val="18"/>
    </w:rPr>
  </w:style>
  <w:style w:styleId="Style_45_ch" w:type="character">
    <w:name w:val="caption"/>
    <w:basedOn w:val="Style_5_ch"/>
    <w:link w:val="Style_45"/>
    <w:rPr>
      <w:i w:val="1"/>
      <w:color w:themeColor="text2" w:val="1F497D"/>
      <w:sz w:val="18"/>
    </w:rPr>
  </w:style>
  <w:style w:styleId="Style_46" w:type="paragraph">
    <w:name w:val="toc 9"/>
    <w:next w:val="Style_5"/>
    <w:link w:val="Style_4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6_ch" w:type="character">
    <w:name w:val="toc 9"/>
    <w:link w:val="Style_46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153" w:val="center"/>
        <w:tab w:leader="none" w:pos="8306" w:val="right"/>
      </w:tabs>
      <w:ind/>
    </w:pPr>
  </w:style>
  <w:style w:styleId="Style_1_ch" w:type="character">
    <w:name w:val="header"/>
    <w:basedOn w:val="Style_5_ch"/>
    <w:link w:val="Style_1"/>
  </w:style>
  <w:style w:styleId="Style_47" w:type="paragraph">
    <w:name w:val="toc 8"/>
    <w:next w:val="Style_5"/>
    <w:link w:val="Style_4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toc 5"/>
    <w:next w:val="Style_5"/>
    <w:link w:val="Style_4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8_ch" w:type="character">
    <w:name w:val="toc 5"/>
    <w:link w:val="Style_48"/>
    <w:rPr>
      <w:rFonts w:ascii="XO Thames" w:hAnsi="XO Thames"/>
      <w:sz w:val="28"/>
    </w:rPr>
  </w:style>
  <w:style w:styleId="Style_31" w:type="paragraph">
    <w:name w:val="annotation text"/>
    <w:basedOn w:val="Style_5"/>
    <w:link w:val="Style_31_ch"/>
    <w:rPr>
      <w:sz w:val="20"/>
    </w:rPr>
  </w:style>
  <w:style w:styleId="Style_31_ch" w:type="character">
    <w:name w:val="annotation text"/>
    <w:basedOn w:val="Style_5_ch"/>
    <w:link w:val="Style_31"/>
    <w:rPr>
      <w:sz w:val="20"/>
    </w:rPr>
  </w:style>
  <w:style w:styleId="Style_49" w:type="paragraph">
    <w:name w:val="Strong"/>
    <w:basedOn w:val="Style_6"/>
    <w:link w:val="Style_49_ch"/>
    <w:rPr>
      <w:b w:val="1"/>
      <w:color w:val="000000"/>
    </w:rPr>
  </w:style>
  <w:style w:styleId="Style_49_ch" w:type="character">
    <w:name w:val="Strong"/>
    <w:basedOn w:val="Style_6_ch"/>
    <w:link w:val="Style_49"/>
    <w:rPr>
      <w:b w:val="1"/>
      <w:color w:val="000000"/>
    </w:rPr>
  </w:style>
  <w:style w:styleId="Style_50" w:type="paragraph">
    <w:name w:val="Subtle Reference"/>
    <w:basedOn w:val="Style_6"/>
    <w:link w:val="Style_50_ch"/>
    <w:rPr>
      <w:smallCaps w:val="1"/>
      <w:color w:themeColor="text1" w:themeTint="BF" w:val="404040"/>
    </w:rPr>
  </w:style>
  <w:style w:styleId="Style_50_ch" w:type="character">
    <w:name w:val="Subtle Reference"/>
    <w:basedOn w:val="Style_6_ch"/>
    <w:link w:val="Style_50"/>
    <w:rPr>
      <w:smallCaps w:val="1"/>
      <w:color w:themeColor="text1" w:themeTint="BF" w:val="404040"/>
    </w:rPr>
  </w:style>
  <w:style w:styleId="Style_51" w:type="paragraph">
    <w:name w:val="Subtitle"/>
    <w:basedOn w:val="Style_5"/>
    <w:next w:val="Style_5"/>
    <w:link w:val="Style_51_ch"/>
    <w:uiPriority w:val="11"/>
    <w:qFormat/>
    <w:rPr>
      <w:color w:themeColor="text1" w:themeTint="A5" w:val="595959"/>
      <w:spacing w:val="15"/>
    </w:rPr>
  </w:style>
  <w:style w:styleId="Style_51_ch" w:type="character">
    <w:name w:val="Subtitle"/>
    <w:basedOn w:val="Style_5_ch"/>
    <w:link w:val="Style_51"/>
    <w:rPr>
      <w:color w:themeColor="text1" w:themeTint="A5" w:val="595959"/>
      <w:spacing w:val="15"/>
    </w:rPr>
  </w:style>
  <w:style w:styleId="Style_9" w:type="paragraph">
    <w:name w:val="Title"/>
    <w:basedOn w:val="Style_5"/>
    <w:next w:val="Style_18"/>
    <w:link w:val="Style_9_ch"/>
    <w:uiPriority w:val="10"/>
    <w:qFormat/>
    <w:pPr>
      <w:widowControl w:val="1"/>
      <w:spacing w:after="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9_ch" w:type="character">
    <w:name w:val="Title"/>
    <w:basedOn w:val="Style_5_ch"/>
    <w:link w:val="Style_9"/>
    <w:rPr>
      <w:rFonts w:asciiTheme="majorAscii" w:hAnsiTheme="majorHAnsi"/>
      <w:spacing w:val="-10"/>
      <w:sz w:val="56"/>
    </w:rPr>
  </w:style>
  <w:style w:styleId="Style_52" w:type="paragraph">
    <w:name w:val="heading 4"/>
    <w:basedOn w:val="Style_5"/>
    <w:next w:val="Style_5"/>
    <w:link w:val="Style_52_ch"/>
    <w:uiPriority w:val="9"/>
    <w:qFormat/>
    <w:pPr>
      <w:keepNext w:val="1"/>
      <w:keepLines w:val="1"/>
      <w:widowControl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376092"/>
    </w:rPr>
  </w:style>
  <w:style w:styleId="Style_52_ch" w:type="character">
    <w:name w:val="heading 4"/>
    <w:basedOn w:val="Style_5_ch"/>
    <w:link w:val="Style_52"/>
    <w:rPr>
      <w:rFonts w:asciiTheme="majorAscii" w:hAnsiTheme="majorHAnsi"/>
      <w:i w:val="1"/>
      <w:color w:themeColor="accent1" w:themeShade="BF" w:val="376092"/>
    </w:rPr>
  </w:style>
  <w:style w:styleId="Style_53" w:type="paragraph">
    <w:name w:val="heading 2"/>
    <w:basedOn w:val="Style_5"/>
    <w:next w:val="Style_5"/>
    <w:link w:val="Style_53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376092"/>
      <w:sz w:val="28"/>
    </w:rPr>
  </w:style>
  <w:style w:styleId="Style_53_ch" w:type="character">
    <w:name w:val="heading 2"/>
    <w:basedOn w:val="Style_5_ch"/>
    <w:link w:val="Style_53"/>
    <w:rPr>
      <w:rFonts w:asciiTheme="majorAscii" w:hAnsiTheme="majorHAnsi"/>
      <w:color w:themeColor="accent1" w:themeShade="BF" w:val="376092"/>
      <w:sz w:val="28"/>
    </w:rPr>
  </w:style>
  <w:style w:styleId="Style_54" w:type="paragraph">
    <w:name w:val="heading 6"/>
    <w:basedOn w:val="Style_5"/>
    <w:next w:val="Style_5"/>
    <w:link w:val="Style_54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rFonts w:asciiTheme="majorAscii" w:hAnsiTheme="majorHAnsi"/>
      <w:color w:themeColor="accent1" w:themeShade="80" w:val="254062"/>
    </w:rPr>
  </w:style>
  <w:style w:styleId="Style_54_ch" w:type="character">
    <w:name w:val="heading 6"/>
    <w:basedOn w:val="Style_5_ch"/>
    <w:link w:val="Style_54"/>
    <w:rPr>
      <w:rFonts w:asciiTheme="majorAscii" w:hAnsiTheme="majorHAnsi"/>
      <w:color w:themeColor="accent1" w:themeShade="80" w:val="254062"/>
    </w:rPr>
  </w:style>
  <w:style w:styleId="Style_55" w:type="table">
    <w:name w:val="Table Grid"/>
    <w:basedOn w:val="Style_5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2026-09-14T08:54:00Z</dcterms:created>
  <dcterms:modified xsi:type="dcterms:W3CDTF">2026-09-22T07:45:58Z</dcterms:modified>
</cp:coreProperties>
</file>