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r w:rsidRPr="00C04EBC">
        <w:rPr>
          <w:rFonts w:ascii="Times New Roman" w:hAnsi="Times New Roman" w:cs="Times New Roman"/>
          <w:b/>
          <w:sz w:val="28"/>
          <w:szCs w:val="28"/>
          <w:u w:val="single"/>
        </w:rPr>
        <w:t xml:space="preserve"> Что такое налоговое уведомление и как его исполнить?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 xml:space="preserve">Обязанность по ежегодному исчислению в отношении транспортных средств и недвижимого имущества </w:t>
      </w:r>
      <w:proofErr w:type="gramStart"/>
      <w:r w:rsidRPr="00C04EBC">
        <w:rPr>
          <w:rFonts w:ascii="Times New Roman" w:hAnsi="Times New Roman" w:cs="Times New Roman"/>
          <w:sz w:val="28"/>
          <w:szCs w:val="28"/>
        </w:rPr>
        <w:t>налогоплательщиков-физических</w:t>
      </w:r>
      <w:proofErr w:type="gramEnd"/>
      <w:r w:rsidRPr="00C04EBC">
        <w:rPr>
          <w:rFonts w:ascii="Times New Roman" w:hAnsi="Times New Roman" w:cs="Times New Roman"/>
          <w:sz w:val="28"/>
          <w:szCs w:val="28"/>
        </w:rPr>
        <w:t xml:space="preserve"> лиц транспортного налога, земельного налога, налога на имущество возложена на налоговые органы (пункт 2 статьи 52 Налогового кодекса Российской Федерации, далее – НК РФ).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 xml:space="preserve">В связи с этим налоговые органы не позднее 30 дней до наступления срока уплаты по вышеперечисленным налогам направляют налогоплательщикам налоговые уведомление для уплаты налогов. </w:t>
      </w:r>
      <w:bookmarkStart w:id="1" w:name="Par2"/>
      <w:bookmarkEnd w:id="1"/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>Форма налогового уведомления утверждена приказом ФНС России от 27.09.2022 № ЕД-7-21/866@ и включает сумму налога, подлежащую уплате, сведения об объекте налогообложения, налоговой базе, сроке уплаты налога, а также сведения, необходимые для перечисления налога в качестве единого налогового платежа в бюджетную систему Российской Федерации (</w:t>
      </w:r>
      <w:r w:rsidRPr="00C04EBC">
        <w:rPr>
          <w:rFonts w:ascii="Times New Roman" w:hAnsi="Times New Roman" w:cs="Times New Roman"/>
          <w:sz w:val="28"/>
          <w:szCs w:val="28"/>
          <w:lang w:val="en-US"/>
        </w:rPr>
        <w:t>QR</w:t>
      </w:r>
      <w:r w:rsidRPr="00C04EBC">
        <w:rPr>
          <w:rFonts w:ascii="Times New Roman" w:hAnsi="Times New Roman" w:cs="Times New Roman"/>
          <w:sz w:val="28"/>
          <w:szCs w:val="28"/>
        </w:rPr>
        <w:t xml:space="preserve">-код, штрих-код, УИН, банковские реквизиты платежа).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C04EB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04EBC">
        <w:rPr>
          <w:rFonts w:ascii="Times New Roman" w:hAnsi="Times New Roman" w:cs="Times New Roman"/>
          <w:sz w:val="28"/>
          <w:szCs w:val="28"/>
        </w:rPr>
        <w:t xml:space="preserve"> если общая сумма налогов, исчисленных налоговым органом, составляет менее 300 рублей, налоговое уведомление не направляется, за исключением случая направления налогового уведомления в году, по истечении которого утрачивается возможность направления такого налогового уведомления</w:t>
      </w:r>
      <w:r w:rsidRPr="00C04EBC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C04EB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 xml:space="preserve">Налоговое </w:t>
      </w:r>
      <w:hyperlink r:id="rId8" w:history="1">
        <w:r w:rsidRPr="00C04EBC">
          <w:rPr>
            <w:rFonts w:ascii="Times New Roman" w:hAnsi="Times New Roman" w:cs="Times New Roman"/>
            <w:sz w:val="28"/>
            <w:szCs w:val="28"/>
          </w:rPr>
          <w:t>уведомление</w:t>
        </w:r>
      </w:hyperlink>
      <w:r w:rsidRPr="00C04EBC">
        <w:rPr>
          <w:rFonts w:ascii="Times New Roman" w:hAnsi="Times New Roman" w:cs="Times New Roman"/>
          <w:sz w:val="28"/>
          <w:szCs w:val="28"/>
        </w:rPr>
        <w:t xml:space="preserve"> может быть направлено налогоплательщику по почте заказным письмом или передано в электронной форме через личный кабинет налогоплательщика, личный кабинет на едином портале государственных и муниципальных услуг.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 xml:space="preserve">В случае направления налогового уведомления по почте заказным письмом налоговое уведомление считается полученным по истечении шести дней </w:t>
      </w:r>
      <w:proofErr w:type="gramStart"/>
      <w:r w:rsidRPr="00C04EBC">
        <w:rPr>
          <w:rFonts w:ascii="Times New Roman" w:hAnsi="Times New Roman" w:cs="Times New Roman"/>
          <w:sz w:val="28"/>
          <w:szCs w:val="28"/>
        </w:rPr>
        <w:t>с даты направления</w:t>
      </w:r>
      <w:proofErr w:type="gramEnd"/>
      <w:r w:rsidRPr="00C04EBC">
        <w:rPr>
          <w:rFonts w:ascii="Times New Roman" w:hAnsi="Times New Roman" w:cs="Times New Roman"/>
          <w:sz w:val="28"/>
          <w:szCs w:val="28"/>
        </w:rPr>
        <w:t xml:space="preserve"> заказного письма.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 xml:space="preserve">Налогоплательщик (его </w:t>
      </w:r>
      <w:hyperlink r:id="rId9" w:history="1">
        <w:r w:rsidRPr="00C04EBC">
          <w:rPr>
            <w:rFonts w:ascii="Times New Roman" w:hAnsi="Times New Roman" w:cs="Times New Roman"/>
            <w:sz w:val="28"/>
            <w:szCs w:val="28"/>
          </w:rPr>
          <w:t>законный</w:t>
        </w:r>
      </w:hyperlink>
      <w:r w:rsidRPr="00C04EBC">
        <w:rPr>
          <w:rFonts w:ascii="Times New Roman" w:hAnsi="Times New Roman" w:cs="Times New Roman"/>
          <w:sz w:val="28"/>
          <w:szCs w:val="28"/>
        </w:rPr>
        <w:t xml:space="preserve"> или уполномоченный представитель) вправе получить налоговое уведомление на бумажном носителе под расписку в любом налоговом органе либо через многофункциональный центр предоставления государственных и муниципальных услуг (далее – МФЦ) на основании заявления о выдаче налогового уведомления. Налоговое уведомление передается налогоплательщику (его законному или </w:t>
      </w:r>
      <w:r w:rsidRPr="00C04EBC"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уполномоченному представителю либо через МФЦ) в срок не позднее пяти дней со дня получения налоговым органом заявления о выдаче налогового уведомления (форма заявления утверждена приказом ФНС России от 20.10.2022 № ЕД-7-21/947@). </w:t>
      </w:r>
    </w:p>
    <w:p w:rsidR="00C04EBC" w:rsidRPr="00C04EBC" w:rsidRDefault="00C04EBC" w:rsidP="00C04EBC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04EBC">
        <w:rPr>
          <w:rFonts w:ascii="Times New Roman" w:hAnsi="Times New Roman" w:cs="Times New Roman"/>
          <w:sz w:val="28"/>
          <w:szCs w:val="28"/>
        </w:rPr>
        <w:t>Налоговое уведомление за налоговый период 2023 года должно быть исполнено (налоги в нём оплачены) не позднее 2 декабря 2024 года.</w:t>
      </w:r>
    </w:p>
    <w:bookmarkEnd w:id="0"/>
    <w:p w:rsidR="00C3569D" w:rsidRPr="00C04EBC" w:rsidRDefault="00C3569D" w:rsidP="00C04EBC">
      <w:pPr>
        <w:rPr>
          <w:rFonts w:ascii="Times New Roman" w:hAnsi="Times New Roman" w:cs="Times New Roman"/>
        </w:rPr>
      </w:pPr>
    </w:p>
    <w:sectPr w:rsidR="00C3569D" w:rsidRPr="00C04EBC" w:rsidSect="000B6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EBC" w:rsidRDefault="00C04EBC" w:rsidP="00C04EBC">
      <w:pPr>
        <w:spacing w:after="0" w:line="240" w:lineRule="auto"/>
      </w:pPr>
      <w:r>
        <w:separator/>
      </w:r>
    </w:p>
  </w:endnote>
  <w:end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EBC" w:rsidRDefault="00C04EBC" w:rsidP="00C04EBC">
      <w:pPr>
        <w:spacing w:after="0" w:line="240" w:lineRule="auto"/>
      </w:pPr>
      <w:r>
        <w:separator/>
      </w:r>
    </w:p>
  </w:footnote>
  <w:footnote w:type="continuationSeparator" w:id="0">
    <w:p w:rsidR="00C04EBC" w:rsidRDefault="00C04EBC" w:rsidP="00C04EBC">
      <w:pPr>
        <w:spacing w:after="0" w:line="240" w:lineRule="auto"/>
      </w:pPr>
      <w:r>
        <w:continuationSeparator/>
      </w:r>
    </w:p>
  </w:footnote>
  <w:footnote w:id="1">
    <w:p w:rsidR="00C04EBC" w:rsidRPr="00F76803" w:rsidRDefault="00C04EBC" w:rsidP="00C04EBC">
      <w:pPr>
        <w:pStyle w:val="a7"/>
        <w:rPr>
          <w:sz w:val="22"/>
          <w:szCs w:val="22"/>
        </w:rPr>
      </w:pPr>
      <w:r w:rsidRPr="00F76803">
        <w:rPr>
          <w:rStyle w:val="a9"/>
          <w:sz w:val="22"/>
          <w:szCs w:val="22"/>
        </w:rPr>
        <w:footnoteRef/>
      </w:r>
      <w:r w:rsidRPr="00F76803">
        <w:rPr>
          <w:sz w:val="22"/>
          <w:szCs w:val="22"/>
        </w:rPr>
        <w:t xml:space="preserve"> После вступления в силу соответствующих изменений в абзаце четвертом пункта 4 статьи 52 НК РФ.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36213"/>
    <w:multiLevelType w:val="multilevel"/>
    <w:tmpl w:val="6812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0964EC"/>
    <w:multiLevelType w:val="multilevel"/>
    <w:tmpl w:val="09F2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E372F3"/>
    <w:multiLevelType w:val="multilevel"/>
    <w:tmpl w:val="6B5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20A6C"/>
    <w:multiLevelType w:val="multilevel"/>
    <w:tmpl w:val="272AE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E1344C3"/>
    <w:multiLevelType w:val="multilevel"/>
    <w:tmpl w:val="7184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62750C"/>
    <w:multiLevelType w:val="multilevel"/>
    <w:tmpl w:val="20D4C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D8307F"/>
    <w:multiLevelType w:val="multilevel"/>
    <w:tmpl w:val="60168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8BD"/>
    <w:rsid w:val="00033D0E"/>
    <w:rsid w:val="000B64B3"/>
    <w:rsid w:val="000F08BD"/>
    <w:rsid w:val="00134C51"/>
    <w:rsid w:val="00191E86"/>
    <w:rsid w:val="001D4261"/>
    <w:rsid w:val="005418A2"/>
    <w:rsid w:val="00755DC8"/>
    <w:rsid w:val="007723F7"/>
    <w:rsid w:val="00777031"/>
    <w:rsid w:val="00C04EBC"/>
    <w:rsid w:val="00C3569D"/>
    <w:rsid w:val="00D52600"/>
    <w:rsid w:val="00E94FBE"/>
    <w:rsid w:val="00F17AA5"/>
    <w:rsid w:val="00F9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734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23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23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7723F7"/>
    <w:rPr>
      <w:color w:val="0000FF"/>
      <w:u w:val="single"/>
    </w:rPr>
  </w:style>
  <w:style w:type="paragraph" w:customStyle="1" w:styleId="post-byline">
    <w:name w:val="post-byline"/>
    <w:basedOn w:val="a"/>
    <w:uiPriority w:val="99"/>
    <w:rsid w:val="00F1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F9734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5">
    <w:name w:val="Strong"/>
    <w:basedOn w:val="a0"/>
    <w:uiPriority w:val="22"/>
    <w:qFormat/>
    <w:rsid w:val="00C3569D"/>
    <w:rPr>
      <w:b/>
      <w:bCs/>
    </w:rPr>
  </w:style>
  <w:style w:type="character" w:styleId="a6">
    <w:name w:val="Emphasis"/>
    <w:basedOn w:val="a0"/>
    <w:uiPriority w:val="20"/>
    <w:qFormat/>
    <w:rsid w:val="00C3569D"/>
    <w:rPr>
      <w:i/>
      <w:iCs/>
    </w:rPr>
  </w:style>
  <w:style w:type="character" w:customStyle="1" w:styleId="itemregion">
    <w:name w:val="item_region"/>
    <w:basedOn w:val="a0"/>
    <w:rsid w:val="00C3569D"/>
  </w:style>
  <w:style w:type="paragraph" w:customStyle="1" w:styleId="gray">
    <w:name w:val="gray"/>
    <w:basedOn w:val="a"/>
    <w:rsid w:val="00C356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semiHidden/>
    <w:rsid w:val="00C04EBC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C04EBC"/>
    <w:rPr>
      <w:rFonts w:ascii="Times New Roman" w:eastAsia="Times New Roman" w:hAnsi="Times New Roman" w:cs="Times New Roman"/>
      <w:snapToGrid w:val="0"/>
      <w:sz w:val="20"/>
      <w:szCs w:val="20"/>
    </w:rPr>
  </w:style>
  <w:style w:type="character" w:styleId="a9">
    <w:name w:val="footnote reference"/>
    <w:semiHidden/>
    <w:rsid w:val="00C04EB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40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1238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19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7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2025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87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08003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0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93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878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670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1378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496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881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46759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0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148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7948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67431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126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74819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38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742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0504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7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19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1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072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172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30606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6931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732510223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493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4368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36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36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401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6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95526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057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777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86868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98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77454152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2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50765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0116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91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72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8566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156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69903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2030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8597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573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06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189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33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95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500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47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01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03227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81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70192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3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51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9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8169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440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95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81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1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92712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4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6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84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871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6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8632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681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2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23107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7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3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108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39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26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528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03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48984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6869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103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8225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84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1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3239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4908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4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5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169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3920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3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358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41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766997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5973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141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454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54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84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73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082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268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3428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47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981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0743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61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572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2055812034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2595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632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73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7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01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5179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96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8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810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848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3976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853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5" w:color="CADDF2"/>
                                    <w:left w:val="none" w:sz="0" w:space="0" w:color="auto"/>
                                    <w:bottom w:val="single" w:sz="6" w:space="15" w:color="CADDF2"/>
                                    <w:right w:val="none" w:sz="0" w:space="0" w:color="auto"/>
                                  </w:divBdr>
                                  <w:divsChild>
                                    <w:div w:id="417141560">
                                      <w:marLeft w:val="0"/>
                                      <w:marRight w:val="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982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479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532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2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166186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86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56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81932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951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770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89348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07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1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9444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30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006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1474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4257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2921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5586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896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1438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0989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36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605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1831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2560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1060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8643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8632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954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20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5785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0554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249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7094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399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158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2132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9194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C97BCA316C18EC794E3A00FBFD3ED8B33AA38E433935002DC8EEF1761FD358981D23FAFCDE9EBF92625CA00B41E87626E13DA941D0D366I70B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DA80ECADC330BAF129C43A7C4211C1101317633752A1BA039446D53F0CEC6214475A04DB388EB507D07D2833g9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1</cp:lastModifiedBy>
  <cp:revision>2</cp:revision>
  <dcterms:created xsi:type="dcterms:W3CDTF">2024-09-27T07:17:00Z</dcterms:created>
  <dcterms:modified xsi:type="dcterms:W3CDTF">2024-09-27T07:17:00Z</dcterms:modified>
</cp:coreProperties>
</file>