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884" w:rsidRDefault="001A2884" w:rsidP="001A2884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29198C4B" wp14:editId="5427EB71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884" w:rsidRPr="005230A2" w:rsidRDefault="001A2884" w:rsidP="001A2884">
      <w:pPr>
        <w:jc w:val="center"/>
        <w:rPr>
          <w:rFonts w:ascii="Times New Roman" w:eastAsia="Calibri" w:hAnsi="Times New Roman" w:cs="Times New Roman"/>
          <w:kern w:val="2"/>
        </w:rPr>
      </w:pPr>
    </w:p>
    <w:p w:rsidR="001A2884" w:rsidRPr="00E6570B" w:rsidRDefault="001A2884" w:rsidP="001A2884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:rsidR="001A2884" w:rsidRPr="00E6570B" w:rsidRDefault="001A2884" w:rsidP="001A2884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:rsidR="001A2884" w:rsidRPr="00E6570B" w:rsidRDefault="001A2884" w:rsidP="001A2884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1A2884" w:rsidRDefault="001A2884" w:rsidP="001A2884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30"/>
          <w:szCs w:val="30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:rsidR="00F134BE" w:rsidRDefault="00F134BE" w:rsidP="0006740C">
      <w:pPr>
        <w:ind w:firstLine="0"/>
        <w:rPr>
          <w:rFonts w:ascii="Times New Roman" w:eastAsia="Calibri" w:hAnsi="Times New Roman" w:cs="Times New Roman"/>
          <w:kern w:val="2"/>
          <w:sz w:val="26"/>
          <w:szCs w:val="26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</w:rPr>
        <w:t>о</w:t>
      </w:r>
      <w:r w:rsidR="001A2884" w:rsidRPr="004D747E">
        <w:rPr>
          <w:rFonts w:ascii="Times New Roman" w:eastAsia="Calibri" w:hAnsi="Times New Roman" w:cs="Times New Roman"/>
          <w:kern w:val="2"/>
          <w:sz w:val="26"/>
          <w:szCs w:val="26"/>
        </w:rPr>
        <w:t>т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16.03.2026</w:t>
      </w:r>
      <w:r w:rsidR="001A2884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</w:t>
      </w:r>
      <w:r w:rsidR="0006740C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</w:t>
      </w:r>
      <w:r w:rsidR="001A2884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</w:t>
      </w:r>
      <w:r w:rsidR="001A2884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</w:t>
      </w:r>
      <w:r w:rsidR="001A2884"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="001A2884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232</w:t>
      </w:r>
    </w:p>
    <w:p w:rsidR="001A2884" w:rsidRPr="00572E1A" w:rsidRDefault="001A2884" w:rsidP="00D17E12">
      <w:pPr>
        <w:ind w:firstLine="284"/>
        <w:jc w:val="center"/>
        <w:rPr>
          <w:rFonts w:ascii="Times New Roman" w:eastAsia="Calibri" w:hAnsi="Times New Roman" w:cs="Times New Roman"/>
          <w:kern w:val="2"/>
        </w:rPr>
      </w:pPr>
      <w:r w:rsidRPr="00572E1A"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:rsidR="001A2884" w:rsidRDefault="001A2884" w:rsidP="001A2884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61E0E" w:rsidRDefault="00361E0E" w:rsidP="0006740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978C9" w:rsidRDefault="005E59D3" w:rsidP="0006740C">
      <w:pPr>
        <w:tabs>
          <w:tab w:val="left" w:pos="9214"/>
        </w:tabs>
        <w:ind w:left="426" w:right="424" w:firstLine="0"/>
        <w:jc w:val="center"/>
        <w:rPr>
          <w:sz w:val="28"/>
          <w:szCs w:val="28"/>
        </w:rPr>
      </w:pPr>
      <w:bookmarkStart w:id="0" w:name="_GoBack"/>
      <w:r>
        <w:rPr>
          <w:b/>
          <w:bCs/>
          <w:color w:val="26282F"/>
          <w:sz w:val="28"/>
          <w:szCs w:val="28"/>
        </w:rPr>
        <w:t xml:space="preserve">О внесении изменений </w:t>
      </w:r>
      <w:r w:rsidRPr="005E59D3">
        <w:rPr>
          <w:b/>
          <w:bCs/>
          <w:color w:val="26282F"/>
          <w:sz w:val="28"/>
          <w:szCs w:val="28"/>
        </w:rPr>
        <w:t>в постановление администрации Новотитаровского сельского поселен</w:t>
      </w:r>
      <w:r w:rsidR="001A2884">
        <w:rPr>
          <w:b/>
          <w:bCs/>
          <w:color w:val="26282F"/>
          <w:sz w:val="28"/>
          <w:szCs w:val="28"/>
        </w:rPr>
        <w:t>ия Динского муниципального района Краснодарского края от 30.12.2025</w:t>
      </w:r>
      <w:r w:rsidRPr="005E59D3">
        <w:rPr>
          <w:b/>
          <w:bCs/>
          <w:color w:val="26282F"/>
          <w:sz w:val="28"/>
          <w:szCs w:val="28"/>
        </w:rPr>
        <w:t xml:space="preserve"> № 1242 «</w:t>
      </w:r>
      <w:r w:rsidR="008978C9">
        <w:rPr>
          <w:b/>
          <w:bCs/>
          <w:color w:val="26282F"/>
          <w:sz w:val="28"/>
          <w:szCs w:val="28"/>
        </w:rPr>
        <w:t>Об утверждении Порядка заключения концессионных соглашениях на территории Новотитаровского сельского поселения</w:t>
      </w:r>
      <w:r w:rsidR="008978C9">
        <w:t xml:space="preserve"> </w:t>
      </w:r>
      <w:r w:rsidR="008978C9">
        <w:rPr>
          <w:b/>
          <w:bCs/>
          <w:color w:val="26282F"/>
          <w:sz w:val="28"/>
          <w:szCs w:val="28"/>
        </w:rPr>
        <w:t>Динского муниципального района Краснодарского края</w:t>
      </w:r>
      <w:r w:rsidR="001A2884">
        <w:rPr>
          <w:b/>
          <w:bCs/>
          <w:color w:val="26282F"/>
          <w:sz w:val="28"/>
          <w:szCs w:val="28"/>
        </w:rPr>
        <w:t>»</w:t>
      </w:r>
    </w:p>
    <w:bookmarkEnd w:id="0"/>
    <w:p w:rsidR="00361E0E" w:rsidRDefault="00361E0E" w:rsidP="008978C9">
      <w:pPr>
        <w:ind w:firstLine="559"/>
        <w:rPr>
          <w:sz w:val="28"/>
          <w:szCs w:val="28"/>
        </w:rPr>
      </w:pPr>
    </w:p>
    <w:p w:rsidR="008846D5" w:rsidRDefault="008846D5" w:rsidP="008978C9">
      <w:pPr>
        <w:ind w:firstLine="559"/>
        <w:rPr>
          <w:sz w:val="28"/>
          <w:szCs w:val="28"/>
        </w:rPr>
      </w:pPr>
    </w:p>
    <w:p w:rsidR="008978C9" w:rsidRPr="008978C9" w:rsidRDefault="008978C9" w:rsidP="008978C9">
      <w:pPr>
        <w:ind w:firstLine="559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A643E4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от 21.07.2005 № 115-ФЗ «О концессионных соглашениях», руководствуясь ст</w:t>
      </w:r>
      <w:r w:rsidR="001A2884">
        <w:rPr>
          <w:sz w:val="28"/>
          <w:szCs w:val="28"/>
        </w:rPr>
        <w:t>атьей</w:t>
      </w:r>
      <w:r>
        <w:rPr>
          <w:sz w:val="28"/>
          <w:szCs w:val="28"/>
        </w:rPr>
        <w:t xml:space="preserve"> 59 Устава Новотитаровского сельского поселения </w:t>
      </w:r>
      <w:r w:rsidR="001A2884">
        <w:rPr>
          <w:sz w:val="28"/>
          <w:szCs w:val="28"/>
        </w:rPr>
        <w:t>Динского муниципального района Краснодарского края</w:t>
      </w:r>
      <w:r w:rsidRPr="008978C9">
        <w:rPr>
          <w:sz w:val="28"/>
          <w:szCs w:val="28"/>
        </w:rPr>
        <w:t xml:space="preserve">, </w:t>
      </w:r>
      <w:proofErr w:type="gramStart"/>
      <w:r w:rsidRPr="008978C9">
        <w:rPr>
          <w:sz w:val="28"/>
          <w:szCs w:val="28"/>
        </w:rPr>
        <w:t>п</w:t>
      </w:r>
      <w:proofErr w:type="gramEnd"/>
      <w:r w:rsidRPr="008978C9">
        <w:rPr>
          <w:sz w:val="28"/>
          <w:szCs w:val="28"/>
        </w:rPr>
        <w:t xml:space="preserve"> о с т а н о в л я ю:</w:t>
      </w:r>
    </w:p>
    <w:p w:rsidR="008978C9" w:rsidRPr="008978C9" w:rsidRDefault="008978C9" w:rsidP="00361E0E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8978C9">
        <w:rPr>
          <w:sz w:val="28"/>
          <w:szCs w:val="28"/>
        </w:rPr>
        <w:t xml:space="preserve">Внести в постановление администрации Новотитаровского сельского поселения </w:t>
      </w:r>
      <w:r w:rsidR="001A2884">
        <w:rPr>
          <w:sz w:val="28"/>
          <w:szCs w:val="28"/>
        </w:rPr>
        <w:t xml:space="preserve">Динского муниципального района Краснодарского края </w:t>
      </w:r>
      <w:r w:rsidR="00361E0E">
        <w:rPr>
          <w:sz w:val="28"/>
          <w:szCs w:val="28"/>
        </w:rPr>
        <w:t xml:space="preserve">                    </w:t>
      </w:r>
      <w:r w:rsidRPr="008978C9">
        <w:rPr>
          <w:sz w:val="28"/>
          <w:szCs w:val="28"/>
        </w:rPr>
        <w:t>от 30.12.2026 № 1242 «</w:t>
      </w:r>
      <w:r w:rsidRPr="008978C9">
        <w:rPr>
          <w:bCs/>
          <w:color w:val="26282F"/>
          <w:sz w:val="28"/>
          <w:szCs w:val="28"/>
        </w:rPr>
        <w:t>Об утверждении Порядка заключения концессионных соглашениях на территории Новотитаровского сельского поселения</w:t>
      </w:r>
      <w:r w:rsidRPr="008978C9">
        <w:t xml:space="preserve"> </w:t>
      </w:r>
      <w:r w:rsidRPr="008978C9">
        <w:rPr>
          <w:bCs/>
          <w:color w:val="26282F"/>
          <w:sz w:val="28"/>
          <w:szCs w:val="28"/>
        </w:rPr>
        <w:t>Динского муниципального района Краснодарского края» следующие изменения:</w:t>
      </w:r>
    </w:p>
    <w:p w:rsidR="008D2BCC" w:rsidRDefault="008D2BCC" w:rsidP="001A2884">
      <w:pPr>
        <w:pStyle w:val="a4"/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Пункт 21 части 2.1. приложения изложить в следующей редакции:</w:t>
      </w:r>
    </w:p>
    <w:p w:rsidR="008D2BCC" w:rsidRDefault="008D2BCC" w:rsidP="001A2884">
      <w:pPr>
        <w:pStyle w:val="a4"/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8D2BCC">
        <w:rPr>
          <w:sz w:val="28"/>
          <w:szCs w:val="28"/>
        </w:rPr>
        <w:t>22) совокупность зданий, частей зданий или помещений, объединенных единым назначением, включающих комплекс систем инженерно-технического обеспечения, спроектированных и используемых для размещения оборудования, обеспечивающего обработку и (или) хранение данных (центры обработки данных)</w:t>
      </w:r>
      <w:proofErr w:type="gramStart"/>
      <w:r w:rsidRPr="008D2BCC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 w:rsidR="008978C9" w:rsidRPr="008978C9">
        <w:rPr>
          <w:sz w:val="28"/>
          <w:szCs w:val="28"/>
        </w:rPr>
        <w:t>.</w:t>
      </w:r>
    </w:p>
    <w:p w:rsidR="00C7690A" w:rsidRDefault="008D2BCC" w:rsidP="001A2884">
      <w:pPr>
        <w:pStyle w:val="a4"/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C7690A">
        <w:rPr>
          <w:sz w:val="28"/>
          <w:szCs w:val="28"/>
        </w:rPr>
        <w:t>Часть 8.2. приложения дополнить абзацем следующего содержания:</w:t>
      </w:r>
    </w:p>
    <w:p w:rsidR="008978C9" w:rsidRDefault="00C7690A" w:rsidP="001A2884">
      <w:pPr>
        <w:pStyle w:val="a4"/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C7690A">
        <w:rPr>
          <w:sz w:val="28"/>
          <w:szCs w:val="28"/>
        </w:rPr>
        <w:t>В случае</w:t>
      </w:r>
      <w:proofErr w:type="gramStart"/>
      <w:r w:rsidRPr="00C7690A">
        <w:rPr>
          <w:sz w:val="28"/>
          <w:szCs w:val="28"/>
        </w:rPr>
        <w:t>,</w:t>
      </w:r>
      <w:proofErr w:type="gramEnd"/>
      <w:r w:rsidRPr="00C7690A">
        <w:rPr>
          <w:sz w:val="28"/>
          <w:szCs w:val="28"/>
        </w:rPr>
        <w:t xml:space="preserve"> если при осуществлении концессионером деятельности, предусмотренной концессионным соглашением, реализация концессионером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(тарифам), концессионное соглашение наряду с предусмотренными частью </w:t>
      </w:r>
      <w:r>
        <w:rPr>
          <w:sz w:val="28"/>
          <w:szCs w:val="28"/>
        </w:rPr>
        <w:t>8.</w:t>
      </w:r>
      <w:r w:rsidRPr="00C7690A">
        <w:rPr>
          <w:sz w:val="28"/>
          <w:szCs w:val="28"/>
        </w:rPr>
        <w:t xml:space="preserve">1 настоящей статьи существенными условиями должно содержать обязанность концессионера по информированию </w:t>
      </w:r>
      <w:proofErr w:type="spellStart"/>
      <w:r w:rsidRPr="00C7690A">
        <w:rPr>
          <w:sz w:val="28"/>
          <w:szCs w:val="28"/>
        </w:rPr>
        <w:t>концедента</w:t>
      </w:r>
      <w:proofErr w:type="spellEnd"/>
      <w:r w:rsidRPr="00C7690A">
        <w:rPr>
          <w:sz w:val="28"/>
          <w:szCs w:val="28"/>
        </w:rPr>
        <w:t xml:space="preserve"> и органа исполнительной власти в области государственного регулирования тарифов субъекта </w:t>
      </w:r>
      <w:proofErr w:type="gramStart"/>
      <w:r w:rsidRPr="00C7690A">
        <w:rPr>
          <w:sz w:val="28"/>
          <w:szCs w:val="28"/>
        </w:rPr>
        <w:t xml:space="preserve">Российской Федерации, участвующего в концессионном соглашении, о получении концессионером не предусмотренных концессионным </w:t>
      </w:r>
      <w:r w:rsidRPr="00C7690A">
        <w:rPr>
          <w:sz w:val="28"/>
          <w:szCs w:val="28"/>
        </w:rPr>
        <w:lastRenderedPageBreak/>
        <w:t>соглашением средств бюджетов бюджетной системы Российской Федерации и (или) иного имущества, находящегося в государственной и (или) муниципальной собственности, используемых концессионером при создании, и (или) реконструкции, и (или) эксплуатации объектов, переданных по такому концессионному соглашению, об объеме, условиях и сроках их предоставления, а также о предоставленных концессионеру иных мерах</w:t>
      </w:r>
      <w:proofErr w:type="gramEnd"/>
      <w:r w:rsidRPr="00C7690A">
        <w:rPr>
          <w:sz w:val="28"/>
          <w:szCs w:val="28"/>
        </w:rPr>
        <w:t xml:space="preserve"> государственной поддержки, которые подлежат учету в соответствии с основами ценообразования в сфере теплоснабжения, водоснабжения, водоотведения, энергоснабжения, в области обращения с твердыми коммунальными отходами</w:t>
      </w:r>
      <w:proofErr w:type="gramStart"/>
      <w:r w:rsidRPr="00C7690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r w:rsidR="008978C9" w:rsidRPr="008978C9">
        <w:rPr>
          <w:sz w:val="28"/>
          <w:szCs w:val="28"/>
        </w:rPr>
        <w:t xml:space="preserve"> </w:t>
      </w:r>
      <w:proofErr w:type="gramEnd"/>
    </w:p>
    <w:p w:rsidR="00B12406" w:rsidRPr="00B12406" w:rsidRDefault="00361E0E" w:rsidP="00361E0E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12406" w:rsidRPr="00B12406">
        <w:rPr>
          <w:sz w:val="28"/>
          <w:szCs w:val="28"/>
        </w:rPr>
        <w:t>Часть 32.1. приложения изложить в следующей редакции:</w:t>
      </w:r>
    </w:p>
    <w:p w:rsidR="00B12406" w:rsidRDefault="00B12406" w:rsidP="00B12406">
      <w:pPr>
        <w:pStyle w:val="a4"/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«32.1. </w:t>
      </w:r>
      <w:r w:rsidRPr="00B12406">
        <w:rPr>
          <w:sz w:val="28"/>
          <w:szCs w:val="28"/>
        </w:rPr>
        <w:t>Концессионное соглашение может быть заключено без проведения конкурса в случаях, предусмотренных частью 6.8 статьи 29, частью 10 статьи 32, статьями 51, 52.1 и 52.2 настоящего Федерального закона, частями 2 и 4.10 настоящей статьи, а также с концессионером, определенным решением Правительства Российской Федерации, и в иных предусмотренных федеральным законом случаях</w:t>
      </w:r>
      <w:proofErr w:type="gramStart"/>
      <w:r w:rsidRPr="00B1240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162940" w:rsidRDefault="00361E0E" w:rsidP="00A643E4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2940">
        <w:rPr>
          <w:sz w:val="28"/>
          <w:szCs w:val="28"/>
        </w:rPr>
        <w:t>Абзац первый части 32.12 приложения изложить в следующей редакции:</w:t>
      </w:r>
    </w:p>
    <w:p w:rsidR="00162940" w:rsidRDefault="00162940" w:rsidP="00162940">
      <w:pPr>
        <w:pStyle w:val="a4"/>
        <w:tabs>
          <w:tab w:val="left" w:pos="993"/>
        </w:tabs>
        <w:ind w:left="0" w:firstLine="709"/>
        <w:rPr>
          <w:sz w:val="28"/>
          <w:szCs w:val="28"/>
        </w:rPr>
      </w:pPr>
      <w:r w:rsidRPr="00162940">
        <w:rPr>
          <w:sz w:val="28"/>
          <w:szCs w:val="28"/>
        </w:rPr>
        <w:t>В случае</w:t>
      </w:r>
      <w:proofErr w:type="gramStart"/>
      <w:r w:rsidRPr="00162940">
        <w:rPr>
          <w:sz w:val="28"/>
          <w:szCs w:val="28"/>
        </w:rPr>
        <w:t>,</w:t>
      </w:r>
      <w:proofErr w:type="gramEnd"/>
      <w:r w:rsidRPr="00162940">
        <w:rPr>
          <w:sz w:val="28"/>
          <w:szCs w:val="28"/>
        </w:rPr>
        <w:t xml:space="preserve"> если в </w:t>
      </w:r>
      <w:proofErr w:type="spellStart"/>
      <w:r w:rsidRPr="00162940">
        <w:rPr>
          <w:sz w:val="28"/>
          <w:szCs w:val="28"/>
        </w:rPr>
        <w:t>сорокапятидневный</w:t>
      </w:r>
      <w:proofErr w:type="spellEnd"/>
      <w:r w:rsidRPr="00162940">
        <w:rPr>
          <w:sz w:val="28"/>
          <w:szCs w:val="28"/>
        </w:rPr>
        <w:t xml:space="preserve">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соглашения, от иных лиц, отвечающих требованиям, предъявляемым настоящим Федеральным законом к концессионеру, а также требованиям, предъявляемым </w:t>
      </w:r>
      <w:proofErr w:type="gramStart"/>
      <w:r w:rsidRPr="00162940">
        <w:rPr>
          <w:sz w:val="28"/>
          <w:szCs w:val="28"/>
        </w:rPr>
        <w:t>частью 4.1 настоящей статьи, и в случае, если в ценовых зонах теплоснабжения инициатором заключения концессионного соглашения, объектом которого являются объекты теплоснабжения, централизованные системы горячего водоснабжения, отдельные объекты таких систем, выступает единая теплоснабжающая организация, а также в случае, если инициатором заключения концессионного соглашения выступает лицо, являющееся концессионером по действующему концессионному соглашению, объектом которого являются объекты теплоснабжения, централизованные системы горячего водоснабжения, холодного</w:t>
      </w:r>
      <w:proofErr w:type="gramEnd"/>
      <w:r w:rsidRPr="00162940">
        <w:rPr>
          <w:sz w:val="28"/>
          <w:szCs w:val="28"/>
        </w:rPr>
        <w:t xml:space="preserve"> </w:t>
      </w:r>
      <w:proofErr w:type="gramStart"/>
      <w:r w:rsidRPr="00162940">
        <w:rPr>
          <w:sz w:val="28"/>
          <w:szCs w:val="28"/>
        </w:rPr>
        <w:t>водоснабжения и (или) водоотведения, отдельные объекты таких систем (далее - действующее концессионное соглашение) (при условии соответствия указанного лица требованиям, установленным частью 2 статьи 52.2 настоящего Федерального закона), с лицом, выступившим с инициативой о заключении концессионного соглашения, концессионное соглашение заключается на условиях, предусмотренных в предложении о заключении концессионного соглашения и проекте концессионного соглашения (проекте концессионного соглашения с внесенными изменениями), без проведения конкурса</w:t>
      </w:r>
      <w:proofErr w:type="gramEnd"/>
      <w:r w:rsidRPr="00162940">
        <w:rPr>
          <w:sz w:val="28"/>
          <w:szCs w:val="28"/>
        </w:rPr>
        <w:t xml:space="preserve"> в порядке, установленном настоящим Федеральным законом, с учетом следующих особенностей</w:t>
      </w:r>
      <w:proofErr w:type="gramStart"/>
      <w:r w:rsidRPr="00162940">
        <w:rPr>
          <w:sz w:val="28"/>
          <w:szCs w:val="28"/>
        </w:rPr>
        <w:t>:</w:t>
      </w:r>
      <w:r w:rsidR="00C94DC6">
        <w:rPr>
          <w:sz w:val="28"/>
          <w:szCs w:val="28"/>
        </w:rPr>
        <w:t>»</w:t>
      </w:r>
      <w:proofErr w:type="gramEnd"/>
      <w:r w:rsidR="00C94DC6">
        <w:rPr>
          <w:sz w:val="28"/>
          <w:szCs w:val="28"/>
        </w:rPr>
        <w:t>.</w:t>
      </w:r>
    </w:p>
    <w:p w:rsidR="00C94DC6" w:rsidRDefault="00361E0E" w:rsidP="00A643E4">
      <w:pPr>
        <w:pStyle w:val="a4"/>
        <w:numPr>
          <w:ilvl w:val="1"/>
          <w:numId w:val="3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94DC6">
        <w:rPr>
          <w:sz w:val="28"/>
          <w:szCs w:val="28"/>
        </w:rPr>
        <w:t>Часть 37 приложения изложить в следующей редакции:</w:t>
      </w:r>
    </w:p>
    <w:p w:rsidR="00C94DC6" w:rsidRDefault="00C94DC6" w:rsidP="00C94DC6">
      <w:pPr>
        <w:pStyle w:val="a4"/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C94DC6">
        <w:rPr>
          <w:sz w:val="28"/>
          <w:szCs w:val="28"/>
        </w:rPr>
        <w:t xml:space="preserve">37. Особенности изменения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определены ст. 43 Федерального закона </w:t>
      </w:r>
      <w:r w:rsidR="001A2884">
        <w:rPr>
          <w:sz w:val="28"/>
          <w:szCs w:val="28"/>
        </w:rPr>
        <w:t xml:space="preserve">         </w:t>
      </w:r>
      <w:r w:rsidRPr="00C94DC6">
        <w:rPr>
          <w:sz w:val="28"/>
          <w:szCs w:val="28"/>
        </w:rPr>
        <w:t>№ 115-ФЗ.</w:t>
      </w:r>
      <w:r>
        <w:rPr>
          <w:sz w:val="28"/>
          <w:szCs w:val="28"/>
        </w:rPr>
        <w:t>».</w:t>
      </w:r>
    </w:p>
    <w:p w:rsidR="00FC4540" w:rsidRDefault="00361E0E" w:rsidP="00A643E4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4540">
        <w:rPr>
          <w:sz w:val="28"/>
          <w:szCs w:val="28"/>
        </w:rPr>
        <w:t>Часть 44.1.1. Изложить в следующей редакции:</w:t>
      </w:r>
    </w:p>
    <w:p w:rsidR="00FC4540" w:rsidRDefault="00CC5EC8" w:rsidP="00CC5EC8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«44.1.1. </w:t>
      </w:r>
      <w:r w:rsidRPr="00CC5EC8">
        <w:rPr>
          <w:sz w:val="28"/>
          <w:szCs w:val="28"/>
        </w:rPr>
        <w:t>Концессионное соглашение, объектом которого являются объекты теплоснабжения, централизованные системы горячего водоснабжения, отдельные объекты таких систем, также может быть заключено без проведения конкурса в случаях, указанных в статьях 52.1 и 52.2 Федерального закона № 115-ФЗ.</w:t>
      </w:r>
      <w:r>
        <w:rPr>
          <w:sz w:val="28"/>
          <w:szCs w:val="28"/>
        </w:rPr>
        <w:t>».</w:t>
      </w:r>
    </w:p>
    <w:p w:rsidR="00CA3A20" w:rsidRPr="00CA3A20" w:rsidRDefault="00361E0E" w:rsidP="00A643E4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3A20" w:rsidRPr="00CA3A20">
        <w:rPr>
          <w:sz w:val="28"/>
          <w:szCs w:val="28"/>
        </w:rPr>
        <w:t>Часть 45 Приложения изложить в следующей редакции:</w:t>
      </w:r>
    </w:p>
    <w:p w:rsidR="00CA3A20" w:rsidRDefault="00CA3A20" w:rsidP="003D5168">
      <w:pPr>
        <w:tabs>
          <w:tab w:val="left" w:pos="993"/>
        </w:tabs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3D5168" w:rsidRPr="003D5168">
        <w:rPr>
          <w:sz w:val="28"/>
          <w:szCs w:val="28"/>
        </w:rPr>
        <w:t xml:space="preserve">Порядок заключения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по инициативе потенциального инвестора устанавливается частями 4.3, 4.4, 4.6 - 4.10 и 4.12 статьи 37 настоящего Федерального закона с учетом требований статьи </w:t>
      </w:r>
      <w:r w:rsidR="003D5168">
        <w:rPr>
          <w:sz w:val="28"/>
          <w:szCs w:val="28"/>
        </w:rPr>
        <w:t xml:space="preserve">52 </w:t>
      </w:r>
      <w:r w:rsidR="003D5168" w:rsidRPr="003D5168">
        <w:rPr>
          <w:sz w:val="28"/>
          <w:szCs w:val="28"/>
        </w:rPr>
        <w:t>и положений статей 52.1 и 52.2 Федерального закона</w:t>
      </w:r>
      <w:r w:rsidR="003D5168">
        <w:rPr>
          <w:sz w:val="28"/>
          <w:szCs w:val="28"/>
        </w:rPr>
        <w:t xml:space="preserve"> </w:t>
      </w:r>
      <w:r w:rsidR="003D5168" w:rsidRPr="00CC5EC8">
        <w:rPr>
          <w:sz w:val="28"/>
          <w:szCs w:val="28"/>
        </w:rPr>
        <w:t>№ 115-ФЗ</w:t>
      </w:r>
      <w:r w:rsidR="003D5168" w:rsidRPr="003D5168">
        <w:rPr>
          <w:sz w:val="28"/>
          <w:szCs w:val="28"/>
        </w:rPr>
        <w:t>.</w:t>
      </w:r>
      <w:r w:rsidR="003D5168">
        <w:rPr>
          <w:sz w:val="28"/>
          <w:szCs w:val="28"/>
        </w:rPr>
        <w:t>».</w:t>
      </w:r>
      <w:proofErr w:type="gramEnd"/>
    </w:p>
    <w:p w:rsidR="0013789B" w:rsidRPr="00502AA6" w:rsidRDefault="00361E0E" w:rsidP="00A643E4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AA6" w:rsidRPr="00502AA6">
        <w:rPr>
          <w:sz w:val="28"/>
          <w:szCs w:val="28"/>
        </w:rPr>
        <w:t>Приложение дополнить частью 46.1.1. следующего содержания:</w:t>
      </w:r>
    </w:p>
    <w:p w:rsidR="00502AA6" w:rsidRPr="00502AA6" w:rsidRDefault="00502AA6" w:rsidP="00502AA6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502AA6">
        <w:rPr>
          <w:sz w:val="28"/>
          <w:szCs w:val="28"/>
        </w:rPr>
        <w:t>Особенности заключения концессионного соглашения 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входящих в состав объекта действующего концессионного соглашения,</w:t>
      </w:r>
      <w:r>
        <w:rPr>
          <w:sz w:val="28"/>
          <w:szCs w:val="28"/>
        </w:rPr>
        <w:t xml:space="preserve"> устанавливаются положениями ст. 52.2 </w:t>
      </w:r>
      <w:r w:rsidRPr="00502AA6">
        <w:rPr>
          <w:sz w:val="28"/>
          <w:szCs w:val="28"/>
        </w:rPr>
        <w:t>Федерального закона № 115-ФЗ.</w:t>
      </w:r>
      <w:r>
        <w:rPr>
          <w:sz w:val="28"/>
          <w:szCs w:val="28"/>
        </w:rPr>
        <w:t>».</w:t>
      </w:r>
    </w:p>
    <w:p w:rsidR="008978C9" w:rsidRDefault="005E59D3" w:rsidP="008978C9">
      <w:pPr>
        <w:tabs>
          <w:tab w:val="left" w:pos="993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="008978C9" w:rsidRPr="008978C9">
        <w:rPr>
          <w:sz w:val="28"/>
          <w:szCs w:val="28"/>
        </w:rPr>
        <w:t xml:space="preserve">. </w:t>
      </w:r>
      <w:bookmarkStart w:id="1" w:name="sub_3"/>
      <w:r w:rsidR="001A2884">
        <w:rPr>
          <w:sz w:val="28"/>
          <w:szCs w:val="28"/>
        </w:rPr>
        <w:t>Отделу</w:t>
      </w:r>
      <w:r w:rsidR="008978C9" w:rsidRPr="008978C9">
        <w:rPr>
          <w:sz w:val="28"/>
          <w:szCs w:val="28"/>
        </w:rPr>
        <w:t xml:space="preserve"> по общим и организационным вопросам администрации Новотитаровского сельского поселения Динского</w:t>
      </w:r>
      <w:r w:rsidR="008978C9">
        <w:rPr>
          <w:sz w:val="28"/>
          <w:szCs w:val="28"/>
        </w:rPr>
        <w:t xml:space="preserve"> района </w:t>
      </w:r>
      <w:r w:rsidR="001A2884">
        <w:rPr>
          <w:sz w:val="28"/>
          <w:szCs w:val="28"/>
        </w:rPr>
        <w:t>(</w:t>
      </w:r>
      <w:r w:rsidR="008978C9">
        <w:rPr>
          <w:sz w:val="28"/>
          <w:szCs w:val="28"/>
        </w:rPr>
        <w:t>Омельченко О.Н.</w:t>
      </w:r>
      <w:r w:rsidR="001A2884">
        <w:rPr>
          <w:sz w:val="28"/>
          <w:szCs w:val="28"/>
        </w:rPr>
        <w:t>)</w:t>
      </w:r>
      <w:r w:rsidR="008978C9">
        <w:rPr>
          <w:sz w:val="28"/>
          <w:szCs w:val="28"/>
        </w:rPr>
        <w:t xml:space="preserve">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муниципального района Краснодарского края www.novotitarovskaya.info.</w:t>
      </w:r>
    </w:p>
    <w:p w:rsidR="008978C9" w:rsidRDefault="005E59D3" w:rsidP="008978C9">
      <w:pPr>
        <w:tabs>
          <w:tab w:val="left" w:pos="993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8978C9">
        <w:rPr>
          <w:sz w:val="28"/>
          <w:szCs w:val="28"/>
        </w:rPr>
        <w:t xml:space="preserve">. </w:t>
      </w:r>
      <w:proofErr w:type="gramStart"/>
      <w:r w:rsidR="008978C9">
        <w:rPr>
          <w:sz w:val="28"/>
          <w:szCs w:val="28"/>
        </w:rPr>
        <w:t>Контроль за</w:t>
      </w:r>
      <w:proofErr w:type="gramEnd"/>
      <w:r w:rsidR="008978C9">
        <w:rPr>
          <w:sz w:val="28"/>
          <w:szCs w:val="28"/>
        </w:rPr>
        <w:t xml:space="preserve"> выполнением настоящего постановления </w:t>
      </w:r>
      <w:bookmarkStart w:id="2" w:name="sub_4"/>
      <w:bookmarkEnd w:id="1"/>
      <w:r w:rsidR="008978C9">
        <w:rPr>
          <w:sz w:val="28"/>
          <w:szCs w:val="28"/>
        </w:rPr>
        <w:t>оставляю за собой</w:t>
      </w:r>
      <w:r w:rsidR="008978C9">
        <w:rPr>
          <w:i/>
          <w:sz w:val="28"/>
          <w:szCs w:val="28"/>
        </w:rPr>
        <w:t>.</w:t>
      </w:r>
    </w:p>
    <w:p w:rsidR="008978C9" w:rsidRDefault="005E59D3" w:rsidP="008978C9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="008978C9">
        <w:rPr>
          <w:sz w:val="28"/>
          <w:szCs w:val="28"/>
        </w:rPr>
        <w:t xml:space="preserve">. Постановление вступает в силу после его официального </w:t>
      </w:r>
      <w:bookmarkEnd w:id="2"/>
      <w:r w:rsidR="008978C9">
        <w:rPr>
          <w:sz w:val="28"/>
          <w:szCs w:val="28"/>
        </w:rPr>
        <w:t>опубликования</w:t>
      </w:r>
      <w:r w:rsidR="008978C9">
        <w:rPr>
          <w:i/>
          <w:sz w:val="28"/>
          <w:szCs w:val="28"/>
        </w:rPr>
        <w:t>.</w:t>
      </w:r>
    </w:p>
    <w:p w:rsidR="008978C9" w:rsidRDefault="008978C9" w:rsidP="008978C9">
      <w:pPr>
        <w:tabs>
          <w:tab w:val="left" w:pos="993"/>
        </w:tabs>
        <w:rPr>
          <w:sz w:val="28"/>
          <w:szCs w:val="28"/>
        </w:rPr>
      </w:pPr>
    </w:p>
    <w:p w:rsidR="001A2884" w:rsidRDefault="008978C9" w:rsidP="001A2884">
      <w:pPr>
        <w:pStyle w:val="a3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Глава Новотитаровского</w:t>
      </w:r>
      <w:r w:rsidR="001A2884"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сельского поселения </w:t>
      </w:r>
    </w:p>
    <w:p w:rsidR="001A2884" w:rsidRPr="001A2884" w:rsidRDefault="008978C9" w:rsidP="001A2884">
      <w:pPr>
        <w:pStyle w:val="a3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Динского</w:t>
      </w:r>
      <w:r w:rsid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муниципального района </w:t>
      </w:r>
    </w:p>
    <w:p w:rsidR="00A14E85" w:rsidRPr="001A2884" w:rsidRDefault="008978C9" w:rsidP="001A288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</w:t>
      </w:r>
      <w:r w:rsidR="001A2884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С.П. Васильченко </w:t>
      </w:r>
    </w:p>
    <w:sectPr w:rsidR="00A14E85" w:rsidRPr="001A2884" w:rsidSect="00A643E4">
      <w:headerReference w:type="defaul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803" w:rsidRDefault="005B5803" w:rsidP="001A2884">
      <w:r>
        <w:separator/>
      </w:r>
    </w:p>
  </w:endnote>
  <w:endnote w:type="continuationSeparator" w:id="0">
    <w:p w:rsidR="005B5803" w:rsidRDefault="005B5803" w:rsidP="001A2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803" w:rsidRDefault="005B5803" w:rsidP="001A2884">
      <w:r>
        <w:separator/>
      </w:r>
    </w:p>
  </w:footnote>
  <w:footnote w:type="continuationSeparator" w:id="0">
    <w:p w:rsidR="005B5803" w:rsidRDefault="005B5803" w:rsidP="001A2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2142587"/>
      <w:docPartObj>
        <w:docPartGallery w:val="Page Numbers (Top of Page)"/>
        <w:docPartUnique/>
      </w:docPartObj>
    </w:sdtPr>
    <w:sdtEndPr/>
    <w:sdtContent>
      <w:p w:rsidR="00361E0E" w:rsidRDefault="001A2884" w:rsidP="001A2884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40C">
          <w:rPr>
            <w:noProof/>
          </w:rPr>
          <w:t>3</w:t>
        </w:r>
        <w:r>
          <w:fldChar w:fldCharType="end"/>
        </w:r>
      </w:p>
      <w:p w:rsidR="001A2884" w:rsidRDefault="005B5803" w:rsidP="001A2884">
        <w:pPr>
          <w:pStyle w:val="a7"/>
          <w:ind w:firstLine="0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02A66"/>
    <w:multiLevelType w:val="multilevel"/>
    <w:tmpl w:val="6A4ED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5183BBC"/>
    <w:multiLevelType w:val="hybridMultilevel"/>
    <w:tmpl w:val="2FCE7A56"/>
    <w:lvl w:ilvl="0" w:tplc="81202D88">
      <w:start w:val="1"/>
      <w:numFmt w:val="decimal"/>
      <w:lvlText w:val="%1."/>
      <w:lvlJc w:val="left"/>
      <w:pPr>
        <w:ind w:left="6456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4D3FE1"/>
    <w:multiLevelType w:val="multilevel"/>
    <w:tmpl w:val="E16ED7E6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9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85"/>
    <w:rsid w:val="000302F1"/>
    <w:rsid w:val="0006740C"/>
    <w:rsid w:val="0013789B"/>
    <w:rsid w:val="00162940"/>
    <w:rsid w:val="001A2884"/>
    <w:rsid w:val="002E58DB"/>
    <w:rsid w:val="00340828"/>
    <w:rsid w:val="00361E0E"/>
    <w:rsid w:val="003D5168"/>
    <w:rsid w:val="00502AA6"/>
    <w:rsid w:val="0050648D"/>
    <w:rsid w:val="005B5803"/>
    <w:rsid w:val="005E59D3"/>
    <w:rsid w:val="006603BF"/>
    <w:rsid w:val="008846D5"/>
    <w:rsid w:val="008978C9"/>
    <w:rsid w:val="008D2BCC"/>
    <w:rsid w:val="00913BCE"/>
    <w:rsid w:val="009D7578"/>
    <w:rsid w:val="00A14E85"/>
    <w:rsid w:val="00A643E4"/>
    <w:rsid w:val="00A71C85"/>
    <w:rsid w:val="00B12406"/>
    <w:rsid w:val="00B738B5"/>
    <w:rsid w:val="00C12AA2"/>
    <w:rsid w:val="00C7690A"/>
    <w:rsid w:val="00C94DC6"/>
    <w:rsid w:val="00CA3A20"/>
    <w:rsid w:val="00CC5EC8"/>
    <w:rsid w:val="00D17E12"/>
    <w:rsid w:val="00DC3E9B"/>
    <w:rsid w:val="00EF3081"/>
    <w:rsid w:val="00F134BE"/>
    <w:rsid w:val="00FC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(лев. подпись)"/>
    <w:basedOn w:val="a"/>
    <w:next w:val="a"/>
    <w:rsid w:val="008978C9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4">
    <w:name w:val="List Paragraph"/>
    <w:basedOn w:val="a"/>
    <w:uiPriority w:val="34"/>
    <w:qFormat/>
    <w:rsid w:val="008978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28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288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A28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288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A28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A2884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(лев. подпись)"/>
    <w:basedOn w:val="a"/>
    <w:next w:val="a"/>
    <w:rsid w:val="008978C9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4">
    <w:name w:val="List Paragraph"/>
    <w:basedOn w:val="a"/>
    <w:uiPriority w:val="34"/>
    <w:qFormat/>
    <w:rsid w:val="008978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28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288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A28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288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A28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A2884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OKS</cp:lastModifiedBy>
  <cp:revision>24</cp:revision>
  <cp:lastPrinted>2026-03-13T07:28:00Z</cp:lastPrinted>
  <dcterms:created xsi:type="dcterms:W3CDTF">2026-02-27T09:23:00Z</dcterms:created>
  <dcterms:modified xsi:type="dcterms:W3CDTF">2026-03-19T12:03:00Z</dcterms:modified>
</cp:coreProperties>
</file>