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36D3" w:rsidRDefault="008236D3" w:rsidP="00AC4577">
      <w:pPr>
        <w:ind w:firstLine="0"/>
        <w:jc w:val="center"/>
        <w:rPr>
          <w:rFonts w:ascii="Liberation Serif" w:eastAsia="Calibri" w:hAnsi="Liberation Serif" w:cs="Lohit Hindi"/>
          <w:kern w:val="2"/>
          <w:szCs w:val="28"/>
          <w:lang w:eastAsia="zh-CN" w:bidi="hi-IN"/>
        </w:rPr>
      </w:pPr>
      <w:r>
        <w:rPr>
          <w:noProof/>
        </w:rPr>
        <w:drawing>
          <wp:inline distT="0" distB="0" distL="0" distR="0">
            <wp:extent cx="466725" cy="581025"/>
            <wp:effectExtent l="0" t="0" r="9525" b="9525"/>
            <wp:docPr id="1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36D3" w:rsidRDefault="008236D3" w:rsidP="00AC4577">
      <w:pPr>
        <w:ind w:firstLine="0"/>
        <w:jc w:val="center"/>
        <w:rPr>
          <w:rFonts w:eastAsia="Times New Roman"/>
          <w:b/>
          <w:bCs/>
          <w:color w:val="000000"/>
          <w:sz w:val="32"/>
          <w:szCs w:val="32"/>
          <w:lang w:eastAsia="hi-IN"/>
        </w:rPr>
      </w:pPr>
      <w:r>
        <w:rPr>
          <w:b/>
          <w:bCs/>
          <w:sz w:val="32"/>
          <w:szCs w:val="32"/>
        </w:rPr>
        <w:t>АДМИНИСТРАЦИЯ НОВОТИТАРОВСКОГО</w:t>
      </w:r>
    </w:p>
    <w:p w:rsidR="008236D3" w:rsidRDefault="008236D3" w:rsidP="00AC4577">
      <w:pPr>
        <w:ind w:firstLine="0"/>
        <w:jc w:val="center"/>
        <w:rPr>
          <w:rFonts w:eastAsia="WenQuanYi Micro Hei"/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СЕЛЬСКОГО ПОСЕЛЕНИЯ ДИНСКОГО РАЙОНА</w:t>
      </w:r>
    </w:p>
    <w:p w:rsidR="008236D3" w:rsidRDefault="008236D3" w:rsidP="00AC4577">
      <w:pPr>
        <w:ind w:firstLine="0"/>
        <w:jc w:val="center"/>
        <w:rPr>
          <w:b/>
          <w:bCs/>
          <w:sz w:val="32"/>
          <w:szCs w:val="32"/>
        </w:rPr>
      </w:pPr>
    </w:p>
    <w:p w:rsidR="008236D3" w:rsidRDefault="008236D3" w:rsidP="00AC4577">
      <w:pPr>
        <w:ind w:firstLine="0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ПОСТАНОВЛЕНИЕ</w:t>
      </w:r>
    </w:p>
    <w:p w:rsidR="008236D3" w:rsidRDefault="008236D3" w:rsidP="00AC4577">
      <w:pPr>
        <w:shd w:val="clear" w:color="auto" w:fill="FFFFFF"/>
        <w:spacing w:line="326" w:lineRule="exact"/>
        <w:ind w:firstLine="0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от 03.08.2020          </w:t>
      </w:r>
      <w:r w:rsidR="00AC4577">
        <w:rPr>
          <w:rFonts w:ascii="Times New Roman" w:hAnsi="Times New Roman" w:cs="Times New Roman"/>
          <w:bCs/>
          <w:sz w:val="28"/>
          <w:szCs w:val="28"/>
        </w:rPr>
        <w:t xml:space="preserve">     </w:t>
      </w: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№ 287</w:t>
      </w:r>
    </w:p>
    <w:p w:rsidR="008236D3" w:rsidRDefault="008236D3" w:rsidP="008236D3">
      <w:pPr>
        <w:shd w:val="clear" w:color="auto" w:fill="FFFFFF"/>
        <w:spacing w:line="326" w:lineRule="exact"/>
        <w:jc w:val="center"/>
        <w:rPr>
          <w:rFonts w:ascii="Liberation Serif" w:hAnsi="Liberation Serif" w:cs="Lohit Hindi"/>
          <w:bCs/>
          <w:sz w:val="28"/>
          <w:szCs w:val="28"/>
        </w:rPr>
      </w:pPr>
      <w:r>
        <w:rPr>
          <w:bCs/>
          <w:sz w:val="28"/>
          <w:szCs w:val="28"/>
        </w:rPr>
        <w:t>станица Новотитаровская</w:t>
      </w:r>
    </w:p>
    <w:p w:rsidR="00206DAF" w:rsidRDefault="00206DAF" w:rsidP="00206DAF">
      <w:pPr>
        <w:pStyle w:val="ac"/>
        <w:rPr>
          <w:sz w:val="28"/>
          <w:szCs w:val="28"/>
        </w:rPr>
      </w:pPr>
    </w:p>
    <w:p w:rsidR="00C630FB" w:rsidRDefault="004877D6" w:rsidP="00C630FB">
      <w:pPr>
        <w:pStyle w:val="1"/>
        <w:spacing w:before="0" w:after="0"/>
        <w:rPr>
          <w:sz w:val="28"/>
          <w:szCs w:val="28"/>
        </w:rPr>
      </w:pPr>
      <w:bookmarkStart w:id="0" w:name="_GoBack"/>
      <w:r w:rsidRPr="00206DAF">
        <w:rPr>
          <w:sz w:val="28"/>
          <w:szCs w:val="28"/>
        </w:rPr>
        <w:t xml:space="preserve">Об утверждении Порядка распределения доходов муниципальных казенных предприятий </w:t>
      </w:r>
      <w:r w:rsidR="00C630FB" w:rsidRPr="00C630FB">
        <w:rPr>
          <w:sz w:val="28"/>
          <w:szCs w:val="28"/>
        </w:rPr>
        <w:t xml:space="preserve">Новотитаровского </w:t>
      </w:r>
      <w:r w:rsidRPr="00206DAF">
        <w:rPr>
          <w:sz w:val="28"/>
          <w:szCs w:val="28"/>
        </w:rPr>
        <w:t>сельского поселения</w:t>
      </w:r>
      <w:r w:rsidR="00C630FB">
        <w:rPr>
          <w:sz w:val="28"/>
          <w:szCs w:val="28"/>
        </w:rPr>
        <w:t xml:space="preserve"> </w:t>
      </w:r>
    </w:p>
    <w:p w:rsidR="006A4199" w:rsidRDefault="00C630FB" w:rsidP="00C630FB">
      <w:pPr>
        <w:pStyle w:val="1"/>
        <w:spacing w:before="0" w:after="0"/>
        <w:rPr>
          <w:sz w:val="28"/>
          <w:szCs w:val="28"/>
        </w:rPr>
      </w:pPr>
      <w:r>
        <w:rPr>
          <w:sz w:val="28"/>
          <w:szCs w:val="28"/>
        </w:rPr>
        <w:t>Динского района</w:t>
      </w:r>
    </w:p>
    <w:bookmarkEnd w:id="0"/>
    <w:p w:rsidR="00C630FB" w:rsidRPr="00C630FB" w:rsidRDefault="00C630FB" w:rsidP="00C630FB"/>
    <w:p w:rsidR="00206DAF" w:rsidRDefault="00206DAF">
      <w:pPr>
        <w:rPr>
          <w:sz w:val="28"/>
          <w:szCs w:val="28"/>
        </w:rPr>
      </w:pPr>
    </w:p>
    <w:p w:rsidR="006A4199" w:rsidRPr="00206DAF" w:rsidRDefault="004877D6">
      <w:pPr>
        <w:rPr>
          <w:sz w:val="28"/>
          <w:szCs w:val="28"/>
        </w:rPr>
      </w:pPr>
      <w:r w:rsidRPr="00206DAF">
        <w:rPr>
          <w:sz w:val="28"/>
          <w:szCs w:val="28"/>
        </w:rPr>
        <w:t xml:space="preserve">Руководствуясь </w:t>
      </w:r>
      <w:hyperlink r:id="rId10" w:history="1">
        <w:r w:rsidRPr="00206DAF">
          <w:rPr>
            <w:rStyle w:val="a4"/>
            <w:color w:val="auto"/>
            <w:sz w:val="28"/>
            <w:szCs w:val="28"/>
          </w:rPr>
          <w:t>пунктом 3 статьи 41</w:t>
        </w:r>
      </w:hyperlink>
      <w:r w:rsidRPr="00206DAF">
        <w:rPr>
          <w:sz w:val="28"/>
          <w:szCs w:val="28"/>
        </w:rPr>
        <w:t xml:space="preserve"> и </w:t>
      </w:r>
      <w:hyperlink r:id="rId11" w:history="1">
        <w:r w:rsidRPr="00206DAF">
          <w:rPr>
            <w:rStyle w:val="a4"/>
            <w:color w:val="auto"/>
            <w:sz w:val="28"/>
            <w:szCs w:val="28"/>
          </w:rPr>
          <w:t>статьей 42</w:t>
        </w:r>
      </w:hyperlink>
      <w:r w:rsidRPr="00206DAF">
        <w:rPr>
          <w:sz w:val="28"/>
          <w:szCs w:val="28"/>
        </w:rPr>
        <w:t xml:space="preserve"> Бюджетного кодекса Российской Федерации, </w:t>
      </w:r>
      <w:hyperlink r:id="rId12" w:history="1">
        <w:r w:rsidRPr="00206DAF">
          <w:rPr>
            <w:rStyle w:val="a4"/>
            <w:color w:val="auto"/>
            <w:sz w:val="28"/>
            <w:szCs w:val="28"/>
          </w:rPr>
          <w:t>пунктом 3 статьи 17</w:t>
        </w:r>
      </w:hyperlink>
      <w:r w:rsidRPr="00206DAF">
        <w:rPr>
          <w:sz w:val="28"/>
          <w:szCs w:val="28"/>
        </w:rPr>
        <w:t xml:space="preserve"> Федерального закона от 14 ноября 2002 года </w:t>
      </w:r>
      <w:r w:rsidR="00206DAF">
        <w:rPr>
          <w:sz w:val="28"/>
          <w:szCs w:val="28"/>
        </w:rPr>
        <w:t>№</w:t>
      </w:r>
      <w:r w:rsidRPr="00206DAF">
        <w:rPr>
          <w:sz w:val="28"/>
          <w:szCs w:val="28"/>
        </w:rPr>
        <w:t xml:space="preserve"> 161-ФЗ </w:t>
      </w:r>
      <w:r w:rsidR="005C127D">
        <w:rPr>
          <w:sz w:val="28"/>
          <w:szCs w:val="28"/>
        </w:rPr>
        <w:t>«</w:t>
      </w:r>
      <w:r w:rsidRPr="00206DAF">
        <w:rPr>
          <w:sz w:val="28"/>
          <w:szCs w:val="28"/>
        </w:rPr>
        <w:t>О государственных и муниципальных унитарных предприятиях</w:t>
      </w:r>
      <w:r w:rsidR="005C127D">
        <w:rPr>
          <w:sz w:val="28"/>
          <w:szCs w:val="28"/>
        </w:rPr>
        <w:t>»</w:t>
      </w:r>
      <w:r w:rsidRPr="00206DAF">
        <w:rPr>
          <w:sz w:val="28"/>
          <w:szCs w:val="28"/>
        </w:rPr>
        <w:t xml:space="preserve">, в целях повышения эффективности использования муниципального имущества и обеспечения поступления в бюджет </w:t>
      </w:r>
      <w:r w:rsidR="00206DAF">
        <w:rPr>
          <w:sz w:val="28"/>
          <w:szCs w:val="28"/>
        </w:rPr>
        <w:t xml:space="preserve">Новотитаровского </w:t>
      </w:r>
      <w:r w:rsidRPr="00206DAF">
        <w:rPr>
          <w:sz w:val="28"/>
          <w:szCs w:val="28"/>
        </w:rPr>
        <w:t>сельского поселения</w:t>
      </w:r>
      <w:r w:rsidR="005C127D">
        <w:rPr>
          <w:sz w:val="28"/>
          <w:szCs w:val="28"/>
        </w:rPr>
        <w:t xml:space="preserve"> Динского района</w:t>
      </w:r>
      <w:r w:rsidRPr="00206DAF">
        <w:rPr>
          <w:sz w:val="28"/>
          <w:szCs w:val="28"/>
        </w:rPr>
        <w:t xml:space="preserve"> части прибыли муниципальных казенных предприятий, </w:t>
      </w:r>
      <w:r w:rsidR="005C127D">
        <w:rPr>
          <w:sz w:val="28"/>
          <w:szCs w:val="28"/>
        </w:rPr>
        <w:t xml:space="preserve">руководствуясь ст. 59 </w:t>
      </w:r>
      <w:r w:rsidRPr="00206DAF">
        <w:rPr>
          <w:sz w:val="28"/>
          <w:szCs w:val="28"/>
        </w:rPr>
        <w:t>Устав</w:t>
      </w:r>
      <w:r w:rsidR="005C127D">
        <w:rPr>
          <w:sz w:val="28"/>
          <w:szCs w:val="28"/>
        </w:rPr>
        <w:t>а</w:t>
      </w:r>
      <w:r w:rsidRPr="00206DAF">
        <w:rPr>
          <w:sz w:val="28"/>
          <w:szCs w:val="28"/>
        </w:rPr>
        <w:t xml:space="preserve"> </w:t>
      </w:r>
      <w:r w:rsidR="00206DAF">
        <w:rPr>
          <w:sz w:val="28"/>
          <w:szCs w:val="28"/>
        </w:rPr>
        <w:t>Новотитаровского</w:t>
      </w:r>
      <w:r w:rsidRPr="00206DAF">
        <w:rPr>
          <w:sz w:val="28"/>
          <w:szCs w:val="28"/>
        </w:rPr>
        <w:t xml:space="preserve"> сельского поселения </w:t>
      </w:r>
      <w:r w:rsidR="005C127D">
        <w:rPr>
          <w:sz w:val="28"/>
          <w:szCs w:val="28"/>
        </w:rPr>
        <w:t>Динского</w:t>
      </w:r>
      <w:r w:rsidRPr="00206DAF">
        <w:rPr>
          <w:sz w:val="28"/>
          <w:szCs w:val="28"/>
        </w:rPr>
        <w:t xml:space="preserve"> района, </w:t>
      </w:r>
      <w:proofErr w:type="gramStart"/>
      <w:r w:rsidRPr="00206DAF">
        <w:rPr>
          <w:sz w:val="28"/>
          <w:szCs w:val="28"/>
        </w:rPr>
        <w:t>п</w:t>
      </w:r>
      <w:proofErr w:type="gramEnd"/>
      <w:r w:rsidR="005C127D">
        <w:rPr>
          <w:sz w:val="28"/>
          <w:szCs w:val="28"/>
        </w:rPr>
        <w:t xml:space="preserve"> </w:t>
      </w:r>
      <w:r w:rsidRPr="00206DAF">
        <w:rPr>
          <w:sz w:val="28"/>
          <w:szCs w:val="28"/>
        </w:rPr>
        <w:t>о</w:t>
      </w:r>
      <w:r w:rsidR="005C127D">
        <w:rPr>
          <w:sz w:val="28"/>
          <w:szCs w:val="28"/>
        </w:rPr>
        <w:t xml:space="preserve"> </w:t>
      </w:r>
      <w:r w:rsidRPr="00206DAF">
        <w:rPr>
          <w:sz w:val="28"/>
          <w:szCs w:val="28"/>
        </w:rPr>
        <w:t>с</w:t>
      </w:r>
      <w:r w:rsidR="005C127D">
        <w:rPr>
          <w:sz w:val="28"/>
          <w:szCs w:val="28"/>
        </w:rPr>
        <w:t xml:space="preserve"> </w:t>
      </w:r>
      <w:r w:rsidRPr="00206DAF">
        <w:rPr>
          <w:sz w:val="28"/>
          <w:szCs w:val="28"/>
        </w:rPr>
        <w:t>т</w:t>
      </w:r>
      <w:r w:rsidR="005C127D">
        <w:rPr>
          <w:sz w:val="28"/>
          <w:szCs w:val="28"/>
        </w:rPr>
        <w:t xml:space="preserve"> </w:t>
      </w:r>
      <w:r w:rsidRPr="00206DAF">
        <w:rPr>
          <w:sz w:val="28"/>
          <w:szCs w:val="28"/>
        </w:rPr>
        <w:t>а</w:t>
      </w:r>
      <w:r w:rsidR="005C127D">
        <w:rPr>
          <w:sz w:val="28"/>
          <w:szCs w:val="28"/>
        </w:rPr>
        <w:t xml:space="preserve"> </w:t>
      </w:r>
      <w:r w:rsidRPr="00206DAF">
        <w:rPr>
          <w:sz w:val="28"/>
          <w:szCs w:val="28"/>
        </w:rPr>
        <w:t>н</w:t>
      </w:r>
      <w:r w:rsidR="005C127D">
        <w:rPr>
          <w:sz w:val="28"/>
          <w:szCs w:val="28"/>
        </w:rPr>
        <w:t xml:space="preserve"> </w:t>
      </w:r>
      <w:r w:rsidRPr="00206DAF">
        <w:rPr>
          <w:sz w:val="28"/>
          <w:szCs w:val="28"/>
        </w:rPr>
        <w:t>о</w:t>
      </w:r>
      <w:r w:rsidR="005C127D">
        <w:rPr>
          <w:sz w:val="28"/>
          <w:szCs w:val="28"/>
        </w:rPr>
        <w:t xml:space="preserve"> </w:t>
      </w:r>
      <w:r w:rsidRPr="00206DAF">
        <w:rPr>
          <w:sz w:val="28"/>
          <w:szCs w:val="28"/>
        </w:rPr>
        <w:t>в</w:t>
      </w:r>
      <w:r w:rsidR="005C127D">
        <w:rPr>
          <w:sz w:val="28"/>
          <w:szCs w:val="28"/>
        </w:rPr>
        <w:t xml:space="preserve"> </w:t>
      </w:r>
      <w:r w:rsidRPr="00206DAF">
        <w:rPr>
          <w:sz w:val="28"/>
          <w:szCs w:val="28"/>
        </w:rPr>
        <w:t>л</w:t>
      </w:r>
      <w:r w:rsidR="005C127D">
        <w:rPr>
          <w:sz w:val="28"/>
          <w:szCs w:val="28"/>
        </w:rPr>
        <w:t xml:space="preserve"> </w:t>
      </w:r>
      <w:r w:rsidRPr="00206DAF">
        <w:rPr>
          <w:sz w:val="28"/>
          <w:szCs w:val="28"/>
        </w:rPr>
        <w:t>я</w:t>
      </w:r>
      <w:r w:rsidR="005C127D">
        <w:rPr>
          <w:sz w:val="28"/>
          <w:szCs w:val="28"/>
        </w:rPr>
        <w:t xml:space="preserve"> </w:t>
      </w:r>
      <w:r w:rsidRPr="00206DAF">
        <w:rPr>
          <w:sz w:val="28"/>
          <w:szCs w:val="28"/>
        </w:rPr>
        <w:t>ю:</w:t>
      </w:r>
    </w:p>
    <w:p w:rsidR="006A4199" w:rsidRPr="00206DAF" w:rsidRDefault="004877D6">
      <w:pPr>
        <w:rPr>
          <w:sz w:val="28"/>
          <w:szCs w:val="28"/>
        </w:rPr>
      </w:pPr>
      <w:r w:rsidRPr="00206DAF">
        <w:rPr>
          <w:sz w:val="28"/>
          <w:szCs w:val="28"/>
        </w:rPr>
        <w:t xml:space="preserve">1. Утвердить Порядок распределения доходов муниципальных казенных предприятий </w:t>
      </w:r>
      <w:r w:rsidR="00206DAF">
        <w:rPr>
          <w:sz w:val="28"/>
          <w:szCs w:val="28"/>
        </w:rPr>
        <w:t>Новотитаровского</w:t>
      </w:r>
      <w:r w:rsidRPr="00206DAF">
        <w:rPr>
          <w:sz w:val="28"/>
          <w:szCs w:val="28"/>
        </w:rPr>
        <w:t xml:space="preserve"> сельского поселения </w:t>
      </w:r>
      <w:r w:rsidR="005C127D">
        <w:rPr>
          <w:sz w:val="28"/>
          <w:szCs w:val="28"/>
        </w:rPr>
        <w:t>Динского района (прилагается)</w:t>
      </w:r>
      <w:r w:rsidRPr="00206DAF">
        <w:rPr>
          <w:sz w:val="28"/>
          <w:szCs w:val="28"/>
        </w:rPr>
        <w:t>.</w:t>
      </w:r>
    </w:p>
    <w:p w:rsidR="006A4199" w:rsidRPr="00206DAF" w:rsidRDefault="004877D6">
      <w:pPr>
        <w:rPr>
          <w:sz w:val="28"/>
          <w:szCs w:val="28"/>
        </w:rPr>
      </w:pPr>
      <w:r w:rsidRPr="00206DAF">
        <w:rPr>
          <w:sz w:val="28"/>
          <w:szCs w:val="28"/>
        </w:rPr>
        <w:t>2. </w:t>
      </w:r>
      <w:r w:rsidR="00206DAF">
        <w:rPr>
          <w:sz w:val="28"/>
          <w:szCs w:val="28"/>
        </w:rPr>
        <w:t>Начальнику отдела по общим и правовым вопросам</w:t>
      </w:r>
      <w:r w:rsidR="00206DAF" w:rsidRPr="005044DD">
        <w:rPr>
          <w:sz w:val="28"/>
          <w:szCs w:val="28"/>
        </w:rPr>
        <w:t xml:space="preserve"> администрации Новотитаровского сельского поселения Динского района</w:t>
      </w:r>
      <w:r w:rsidR="00206DAF">
        <w:rPr>
          <w:sz w:val="28"/>
          <w:szCs w:val="28"/>
        </w:rPr>
        <w:t xml:space="preserve"> (Омельченко)</w:t>
      </w:r>
      <w:r w:rsidR="00206DAF" w:rsidRPr="005044DD">
        <w:rPr>
          <w:sz w:val="28"/>
          <w:szCs w:val="28"/>
        </w:rPr>
        <w:t xml:space="preserve"> обнародовать настоящее постановление в установленном порядке и разместить на официальном сайте Новотитаровского сельского поселения Динского района </w:t>
      </w:r>
      <w:hyperlink r:id="rId13" w:history="1">
        <w:r w:rsidR="00206DAF" w:rsidRPr="00273932">
          <w:rPr>
            <w:rStyle w:val="ad"/>
            <w:sz w:val="28"/>
            <w:szCs w:val="28"/>
          </w:rPr>
          <w:t>http://www.novotitarovskaya.info</w:t>
        </w:r>
      </w:hyperlink>
      <w:r w:rsidR="00206DAF" w:rsidRPr="0087096F">
        <w:rPr>
          <w:sz w:val="28"/>
          <w:szCs w:val="28"/>
        </w:rPr>
        <w:t>.</w:t>
      </w:r>
    </w:p>
    <w:p w:rsidR="006A4199" w:rsidRPr="00206DAF" w:rsidRDefault="004877D6">
      <w:pPr>
        <w:rPr>
          <w:sz w:val="28"/>
          <w:szCs w:val="28"/>
        </w:rPr>
      </w:pPr>
      <w:r w:rsidRPr="00206DAF">
        <w:rPr>
          <w:sz w:val="28"/>
          <w:szCs w:val="28"/>
        </w:rPr>
        <w:t>3. Контроль исполнения настоящего постановления оставляю за собой.</w:t>
      </w:r>
    </w:p>
    <w:p w:rsidR="006A4199" w:rsidRPr="00206DAF" w:rsidRDefault="004877D6">
      <w:pPr>
        <w:rPr>
          <w:sz w:val="28"/>
          <w:szCs w:val="28"/>
        </w:rPr>
      </w:pPr>
      <w:r w:rsidRPr="00206DAF">
        <w:rPr>
          <w:sz w:val="28"/>
          <w:szCs w:val="28"/>
        </w:rPr>
        <w:t>4. Постановление в силу со дня его обнародования.</w:t>
      </w:r>
    </w:p>
    <w:p w:rsidR="006A4199" w:rsidRPr="00206DAF" w:rsidRDefault="006A4199">
      <w:pPr>
        <w:rPr>
          <w:sz w:val="28"/>
          <w:szCs w:val="28"/>
        </w:rPr>
      </w:pPr>
    </w:p>
    <w:p w:rsidR="006A4199" w:rsidRDefault="006A4199">
      <w:pPr>
        <w:rPr>
          <w:sz w:val="28"/>
          <w:szCs w:val="28"/>
        </w:rPr>
      </w:pPr>
    </w:p>
    <w:p w:rsidR="00206DAF" w:rsidRDefault="00206DAF">
      <w:pPr>
        <w:rPr>
          <w:sz w:val="28"/>
          <w:szCs w:val="28"/>
        </w:rPr>
      </w:pPr>
    </w:p>
    <w:p w:rsidR="00206DAF" w:rsidRPr="00833C78" w:rsidRDefault="00206DAF" w:rsidP="001828B0">
      <w:pPr>
        <w:ind w:firstLine="0"/>
        <w:rPr>
          <w:sz w:val="28"/>
          <w:szCs w:val="28"/>
        </w:rPr>
      </w:pPr>
      <w:r w:rsidRPr="00833C78">
        <w:rPr>
          <w:sz w:val="28"/>
          <w:szCs w:val="28"/>
        </w:rPr>
        <w:t xml:space="preserve">Глава </w:t>
      </w:r>
      <w:r>
        <w:rPr>
          <w:sz w:val="28"/>
          <w:szCs w:val="28"/>
        </w:rPr>
        <w:t xml:space="preserve">Новотитаровского </w:t>
      </w:r>
    </w:p>
    <w:p w:rsidR="00206DAF" w:rsidRPr="00833C78" w:rsidRDefault="00206DAF" w:rsidP="001828B0">
      <w:pPr>
        <w:ind w:firstLine="0"/>
        <w:rPr>
          <w:sz w:val="28"/>
          <w:szCs w:val="28"/>
        </w:rPr>
      </w:pPr>
      <w:r w:rsidRPr="00833C78">
        <w:rPr>
          <w:sz w:val="28"/>
          <w:szCs w:val="28"/>
        </w:rPr>
        <w:t>сельского поселения</w:t>
      </w:r>
      <w:r w:rsidRPr="00833C78">
        <w:rPr>
          <w:sz w:val="28"/>
          <w:szCs w:val="28"/>
        </w:rPr>
        <w:tab/>
      </w:r>
      <w:r w:rsidRPr="00833C78">
        <w:rPr>
          <w:sz w:val="28"/>
          <w:szCs w:val="28"/>
        </w:rPr>
        <w:tab/>
      </w:r>
      <w:r w:rsidRPr="00833C78">
        <w:rPr>
          <w:sz w:val="28"/>
          <w:szCs w:val="28"/>
        </w:rPr>
        <w:tab/>
      </w:r>
      <w:r w:rsidRPr="00833C78">
        <w:rPr>
          <w:sz w:val="28"/>
          <w:szCs w:val="28"/>
        </w:rPr>
        <w:tab/>
      </w:r>
      <w:r w:rsidR="00AC4577">
        <w:rPr>
          <w:sz w:val="28"/>
          <w:szCs w:val="28"/>
        </w:rPr>
        <w:t xml:space="preserve">    </w:t>
      </w:r>
      <w:r w:rsidR="001828B0">
        <w:rPr>
          <w:sz w:val="28"/>
          <w:szCs w:val="28"/>
        </w:rPr>
        <w:t xml:space="preserve">    </w:t>
      </w:r>
      <w:r w:rsidRPr="00833C78">
        <w:rPr>
          <w:sz w:val="28"/>
          <w:szCs w:val="28"/>
        </w:rPr>
        <w:tab/>
      </w:r>
      <w:r w:rsidRPr="00833C78">
        <w:rPr>
          <w:sz w:val="28"/>
          <w:szCs w:val="28"/>
        </w:rPr>
        <w:tab/>
      </w:r>
      <w:r w:rsidRPr="00833C78">
        <w:rPr>
          <w:sz w:val="28"/>
          <w:szCs w:val="28"/>
        </w:rPr>
        <w:tab/>
      </w:r>
      <w:r>
        <w:rPr>
          <w:sz w:val="28"/>
          <w:szCs w:val="28"/>
        </w:rPr>
        <w:t xml:space="preserve">С.К. </w:t>
      </w:r>
      <w:proofErr w:type="spellStart"/>
      <w:r>
        <w:rPr>
          <w:sz w:val="28"/>
          <w:szCs w:val="28"/>
        </w:rPr>
        <w:t>Кошман</w:t>
      </w:r>
      <w:proofErr w:type="spellEnd"/>
    </w:p>
    <w:p w:rsidR="00206DAF" w:rsidRDefault="00206DAF" w:rsidP="001828B0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206DAF" w:rsidRDefault="00206DAF">
      <w:pPr>
        <w:rPr>
          <w:sz w:val="28"/>
          <w:szCs w:val="28"/>
        </w:rPr>
      </w:pPr>
    </w:p>
    <w:p w:rsidR="00206DAF" w:rsidRDefault="00206DAF">
      <w:pPr>
        <w:rPr>
          <w:sz w:val="28"/>
          <w:szCs w:val="28"/>
        </w:rPr>
      </w:pPr>
    </w:p>
    <w:p w:rsidR="00206DAF" w:rsidRDefault="00206DAF">
      <w:pPr>
        <w:rPr>
          <w:sz w:val="28"/>
          <w:szCs w:val="28"/>
        </w:rPr>
      </w:pPr>
    </w:p>
    <w:p w:rsidR="00206DAF" w:rsidRDefault="00206DAF">
      <w:pPr>
        <w:rPr>
          <w:sz w:val="28"/>
          <w:szCs w:val="28"/>
        </w:rPr>
      </w:pPr>
    </w:p>
    <w:p w:rsidR="00206DAF" w:rsidRDefault="00206DAF">
      <w:pPr>
        <w:rPr>
          <w:sz w:val="28"/>
          <w:szCs w:val="28"/>
        </w:rPr>
      </w:pPr>
    </w:p>
    <w:p w:rsidR="00AC4577" w:rsidRPr="00206DAF" w:rsidRDefault="00AC4577">
      <w:pPr>
        <w:rPr>
          <w:sz w:val="28"/>
          <w:szCs w:val="28"/>
        </w:rPr>
      </w:pPr>
    </w:p>
    <w:p w:rsidR="00206DAF" w:rsidRDefault="00206DAF" w:rsidP="00AC4577">
      <w:pPr>
        <w:ind w:left="5103" w:firstLine="0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</w:p>
    <w:p w:rsidR="00206DAF" w:rsidRPr="006F4E4B" w:rsidRDefault="00206DAF" w:rsidP="00AC4577">
      <w:pPr>
        <w:ind w:left="5103" w:firstLine="0"/>
        <w:jc w:val="center"/>
        <w:rPr>
          <w:sz w:val="28"/>
          <w:szCs w:val="28"/>
        </w:rPr>
      </w:pPr>
      <w:r>
        <w:rPr>
          <w:sz w:val="28"/>
          <w:szCs w:val="28"/>
        </w:rPr>
        <w:t>к постановлению а</w:t>
      </w:r>
      <w:r w:rsidRPr="006F4E4B">
        <w:rPr>
          <w:sz w:val="28"/>
          <w:szCs w:val="28"/>
        </w:rPr>
        <w:t xml:space="preserve">дминистрации </w:t>
      </w:r>
      <w:r>
        <w:rPr>
          <w:sz w:val="28"/>
          <w:szCs w:val="28"/>
        </w:rPr>
        <w:t xml:space="preserve">Новотитаровского </w:t>
      </w:r>
      <w:r w:rsidRPr="006F4E4B"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 xml:space="preserve"> Динского района</w:t>
      </w:r>
    </w:p>
    <w:p w:rsidR="00206DAF" w:rsidRDefault="00206DAF" w:rsidP="00AC4577">
      <w:pPr>
        <w:ind w:left="5103" w:firstLine="0"/>
        <w:jc w:val="center"/>
        <w:rPr>
          <w:sz w:val="28"/>
          <w:szCs w:val="28"/>
        </w:rPr>
      </w:pPr>
      <w:r w:rsidRPr="006F4E4B">
        <w:rPr>
          <w:sz w:val="28"/>
          <w:szCs w:val="28"/>
        </w:rPr>
        <w:t xml:space="preserve">от </w:t>
      </w:r>
      <w:r w:rsidR="008236D3">
        <w:rPr>
          <w:sz w:val="28"/>
          <w:szCs w:val="28"/>
        </w:rPr>
        <w:t xml:space="preserve">03.08.2020 </w:t>
      </w:r>
      <w:r w:rsidRPr="006F4E4B">
        <w:rPr>
          <w:sz w:val="28"/>
          <w:szCs w:val="28"/>
        </w:rPr>
        <w:t xml:space="preserve">№ </w:t>
      </w:r>
      <w:r w:rsidR="008236D3">
        <w:rPr>
          <w:sz w:val="28"/>
          <w:szCs w:val="28"/>
        </w:rPr>
        <w:t>287</w:t>
      </w:r>
    </w:p>
    <w:p w:rsidR="006A4199" w:rsidRDefault="006A4199" w:rsidP="00AC4577">
      <w:pPr>
        <w:rPr>
          <w:sz w:val="28"/>
          <w:szCs w:val="28"/>
        </w:rPr>
      </w:pPr>
    </w:p>
    <w:p w:rsidR="00206DAF" w:rsidRDefault="00206DAF" w:rsidP="00AC4577">
      <w:pPr>
        <w:rPr>
          <w:sz w:val="28"/>
          <w:szCs w:val="28"/>
        </w:rPr>
      </w:pPr>
    </w:p>
    <w:p w:rsidR="006A4199" w:rsidRPr="00206DAF" w:rsidRDefault="004877D6" w:rsidP="00AC4577">
      <w:pPr>
        <w:pStyle w:val="3"/>
        <w:spacing w:before="0" w:after="0"/>
        <w:rPr>
          <w:sz w:val="28"/>
          <w:szCs w:val="28"/>
        </w:rPr>
      </w:pPr>
      <w:r w:rsidRPr="00206DAF">
        <w:rPr>
          <w:sz w:val="28"/>
          <w:szCs w:val="28"/>
        </w:rPr>
        <w:t>ПОРЯДОК</w:t>
      </w:r>
    </w:p>
    <w:p w:rsidR="006A4199" w:rsidRPr="00206DAF" w:rsidRDefault="004877D6" w:rsidP="00AC4577">
      <w:pPr>
        <w:pStyle w:val="3"/>
        <w:spacing w:before="0" w:after="0"/>
        <w:rPr>
          <w:sz w:val="28"/>
          <w:szCs w:val="28"/>
        </w:rPr>
      </w:pPr>
      <w:r w:rsidRPr="00206DAF">
        <w:rPr>
          <w:sz w:val="28"/>
          <w:szCs w:val="28"/>
        </w:rPr>
        <w:t xml:space="preserve">распределения доходов муниципальных казенных предприятий </w:t>
      </w:r>
      <w:r w:rsidR="00206DAF">
        <w:rPr>
          <w:sz w:val="28"/>
          <w:szCs w:val="28"/>
        </w:rPr>
        <w:t xml:space="preserve">Новотитаровского </w:t>
      </w:r>
      <w:r w:rsidRPr="00206DAF">
        <w:rPr>
          <w:sz w:val="28"/>
          <w:szCs w:val="28"/>
        </w:rPr>
        <w:t>сельского поселения</w:t>
      </w:r>
      <w:r w:rsidR="001828B0">
        <w:rPr>
          <w:sz w:val="28"/>
          <w:szCs w:val="28"/>
        </w:rPr>
        <w:t xml:space="preserve"> Динского района</w:t>
      </w:r>
    </w:p>
    <w:p w:rsidR="006A4199" w:rsidRDefault="006A4199" w:rsidP="00AC4577">
      <w:pPr>
        <w:rPr>
          <w:sz w:val="28"/>
          <w:szCs w:val="28"/>
        </w:rPr>
      </w:pPr>
    </w:p>
    <w:p w:rsidR="00206DAF" w:rsidRPr="00206DAF" w:rsidRDefault="00206DAF" w:rsidP="00AC4577">
      <w:pPr>
        <w:rPr>
          <w:sz w:val="28"/>
          <w:szCs w:val="28"/>
        </w:rPr>
      </w:pPr>
    </w:p>
    <w:p w:rsidR="006A4199" w:rsidRPr="00206DAF" w:rsidRDefault="004877D6" w:rsidP="00AC4577">
      <w:pPr>
        <w:rPr>
          <w:sz w:val="28"/>
          <w:szCs w:val="28"/>
        </w:rPr>
      </w:pPr>
      <w:r w:rsidRPr="00206DAF">
        <w:rPr>
          <w:sz w:val="28"/>
          <w:szCs w:val="28"/>
        </w:rPr>
        <w:t xml:space="preserve">1. Настоящий Порядок разработан в целях повышения эффективности использования имущества </w:t>
      </w:r>
      <w:r w:rsidR="00FA3DD6">
        <w:rPr>
          <w:sz w:val="28"/>
          <w:szCs w:val="28"/>
        </w:rPr>
        <w:t>Новотитаровского</w:t>
      </w:r>
      <w:r w:rsidRPr="00206DAF">
        <w:rPr>
          <w:sz w:val="28"/>
          <w:szCs w:val="28"/>
        </w:rPr>
        <w:t xml:space="preserve"> сельского поселения, находящегося в оперативном управлении муниципальных казенных предприятий (далее - казенные предприятия), и обеспечения поступления в бюджет </w:t>
      </w:r>
      <w:r w:rsidR="00FA3DD6">
        <w:rPr>
          <w:sz w:val="28"/>
          <w:szCs w:val="28"/>
        </w:rPr>
        <w:t>Новотитаровского</w:t>
      </w:r>
      <w:r w:rsidRPr="00206DAF">
        <w:rPr>
          <w:sz w:val="28"/>
          <w:szCs w:val="28"/>
        </w:rPr>
        <w:t xml:space="preserve"> сельского поселения (далее - местный </w:t>
      </w:r>
      <w:proofErr w:type="gramStart"/>
      <w:r w:rsidRPr="00206DAF">
        <w:rPr>
          <w:sz w:val="28"/>
          <w:szCs w:val="28"/>
        </w:rPr>
        <w:t xml:space="preserve">бюджет) </w:t>
      </w:r>
      <w:proofErr w:type="gramEnd"/>
      <w:r w:rsidRPr="00206DAF">
        <w:rPr>
          <w:sz w:val="28"/>
          <w:szCs w:val="28"/>
        </w:rPr>
        <w:t>части прибыли казенных предприятий, определяет порядок распределения доходов казенных предприятий.</w:t>
      </w:r>
    </w:p>
    <w:p w:rsidR="006A4199" w:rsidRPr="00206DAF" w:rsidRDefault="004877D6">
      <w:pPr>
        <w:rPr>
          <w:sz w:val="28"/>
          <w:szCs w:val="28"/>
        </w:rPr>
      </w:pPr>
      <w:r w:rsidRPr="00206DAF">
        <w:rPr>
          <w:sz w:val="28"/>
          <w:szCs w:val="28"/>
        </w:rPr>
        <w:t xml:space="preserve">2. Распределение и использование доходов казенного предприятия осуществляются в соответствии со сметой доходов и расходов, подготавливаемой казенным предприятием совместно с Администрацией </w:t>
      </w:r>
      <w:r w:rsidR="00FA3DD6">
        <w:rPr>
          <w:sz w:val="28"/>
          <w:szCs w:val="28"/>
        </w:rPr>
        <w:t>Новотитаровского</w:t>
      </w:r>
      <w:r w:rsidRPr="00206DAF">
        <w:rPr>
          <w:sz w:val="28"/>
          <w:szCs w:val="28"/>
        </w:rPr>
        <w:t xml:space="preserve"> сельского поселения и утверждаемой Главой </w:t>
      </w:r>
      <w:r w:rsidR="00FA3DD6">
        <w:rPr>
          <w:sz w:val="28"/>
          <w:szCs w:val="28"/>
        </w:rPr>
        <w:t>Новотитаровского</w:t>
      </w:r>
      <w:r w:rsidRPr="00206DAF">
        <w:rPr>
          <w:sz w:val="28"/>
          <w:szCs w:val="28"/>
        </w:rPr>
        <w:t xml:space="preserve"> сельского поселения.</w:t>
      </w:r>
    </w:p>
    <w:p w:rsidR="006A4199" w:rsidRPr="00206DAF" w:rsidRDefault="004877D6">
      <w:pPr>
        <w:rPr>
          <w:sz w:val="28"/>
          <w:szCs w:val="28"/>
        </w:rPr>
      </w:pPr>
      <w:r w:rsidRPr="00206DAF">
        <w:rPr>
          <w:sz w:val="28"/>
          <w:szCs w:val="28"/>
        </w:rPr>
        <w:t>3. Полученные предприятием доходы, уменьшенные на величину произведенных расходов и оставшиеся в распоряжении предприятия после уплаты налогов и иных обязательных платежей, составляют чистую прибыль предприятия (далее - чистая прибыль), распределяемую им в целях, предусмотренных настоящим Порядком.</w:t>
      </w:r>
    </w:p>
    <w:p w:rsidR="006A4199" w:rsidRPr="00206DAF" w:rsidRDefault="004877D6">
      <w:pPr>
        <w:rPr>
          <w:sz w:val="28"/>
          <w:szCs w:val="28"/>
        </w:rPr>
      </w:pPr>
      <w:r w:rsidRPr="00206DAF">
        <w:rPr>
          <w:sz w:val="28"/>
          <w:szCs w:val="28"/>
        </w:rPr>
        <w:t xml:space="preserve">4. Часть чистой прибыли перечисляется предприятием в бюджет поселения в размере, установленном решением Совета </w:t>
      </w:r>
      <w:r w:rsidR="00FA3DD6">
        <w:rPr>
          <w:sz w:val="28"/>
          <w:szCs w:val="28"/>
        </w:rPr>
        <w:t>Новотитаровского</w:t>
      </w:r>
      <w:r w:rsidRPr="00206DAF">
        <w:rPr>
          <w:sz w:val="28"/>
          <w:szCs w:val="28"/>
        </w:rPr>
        <w:t xml:space="preserve"> сельского поселения.</w:t>
      </w:r>
    </w:p>
    <w:p w:rsidR="006A4199" w:rsidRPr="00206DAF" w:rsidRDefault="004877D6">
      <w:pPr>
        <w:rPr>
          <w:sz w:val="28"/>
          <w:szCs w:val="28"/>
        </w:rPr>
      </w:pPr>
      <w:r w:rsidRPr="00206DAF">
        <w:rPr>
          <w:sz w:val="28"/>
          <w:szCs w:val="28"/>
        </w:rPr>
        <w:t xml:space="preserve">Перечисление предприятием в бюджет поселения части чистой прибыли осуществляется в порядке, установленном </w:t>
      </w:r>
      <w:r w:rsidR="00FA3DD6">
        <w:rPr>
          <w:sz w:val="28"/>
          <w:szCs w:val="28"/>
        </w:rPr>
        <w:t>постановлением</w:t>
      </w:r>
      <w:r w:rsidRPr="00206DAF">
        <w:rPr>
          <w:sz w:val="28"/>
          <w:szCs w:val="28"/>
        </w:rPr>
        <w:t xml:space="preserve"> </w:t>
      </w:r>
      <w:r w:rsidR="00FA3DD6">
        <w:rPr>
          <w:sz w:val="28"/>
          <w:szCs w:val="28"/>
        </w:rPr>
        <w:t>администрации Новотитаровского</w:t>
      </w:r>
      <w:r w:rsidRPr="00206DAF">
        <w:rPr>
          <w:sz w:val="28"/>
          <w:szCs w:val="28"/>
        </w:rPr>
        <w:t xml:space="preserve"> сельского поселения.</w:t>
      </w:r>
    </w:p>
    <w:p w:rsidR="006A4199" w:rsidRPr="00206DAF" w:rsidRDefault="004877D6">
      <w:pPr>
        <w:rPr>
          <w:sz w:val="28"/>
          <w:szCs w:val="28"/>
        </w:rPr>
      </w:pPr>
      <w:r w:rsidRPr="00206DAF">
        <w:rPr>
          <w:sz w:val="28"/>
          <w:szCs w:val="28"/>
        </w:rPr>
        <w:t>4. Часть чистой прибыли, оставшейся после отчислений, указанных в пункте 3 настоящего Порядка, ежегодно направляется на формирование резервного фонда предприятия в порядке и в размерах, которые предусмотрены уставом предприятия.</w:t>
      </w:r>
    </w:p>
    <w:p w:rsidR="006A4199" w:rsidRPr="00206DAF" w:rsidRDefault="004877D6">
      <w:pPr>
        <w:rPr>
          <w:sz w:val="28"/>
          <w:szCs w:val="28"/>
        </w:rPr>
      </w:pPr>
      <w:r w:rsidRPr="00206DAF">
        <w:rPr>
          <w:sz w:val="28"/>
          <w:szCs w:val="28"/>
        </w:rPr>
        <w:t>5. Перечисление в местный бюджет прибыли осуществляется до 1 августа в размере, определяемом в соответствии с пунктом 3 настоящего Порядка.</w:t>
      </w:r>
    </w:p>
    <w:p w:rsidR="006A4199" w:rsidRPr="00206DAF" w:rsidRDefault="004877D6">
      <w:pPr>
        <w:rPr>
          <w:sz w:val="28"/>
          <w:szCs w:val="28"/>
        </w:rPr>
      </w:pPr>
      <w:r w:rsidRPr="00206DAF">
        <w:rPr>
          <w:sz w:val="28"/>
          <w:szCs w:val="28"/>
        </w:rPr>
        <w:t>6. Казенные предприятия ежегодно в течение трех рабочих дней со дня, установленного для перечисления суммы платежа, представляют главному администратору (администратору) данного вида доходов местного бюджета и в финансовый орган муниципального образования следующие документы:</w:t>
      </w:r>
    </w:p>
    <w:p w:rsidR="006A4199" w:rsidRPr="00206DAF" w:rsidRDefault="004877D6">
      <w:pPr>
        <w:rPr>
          <w:sz w:val="28"/>
          <w:szCs w:val="28"/>
        </w:rPr>
      </w:pPr>
      <w:r w:rsidRPr="00206DAF">
        <w:rPr>
          <w:sz w:val="28"/>
          <w:szCs w:val="28"/>
        </w:rPr>
        <w:lastRenderedPageBreak/>
        <w:t>смету доходов и расходов предприятия;</w:t>
      </w:r>
    </w:p>
    <w:p w:rsidR="006A4199" w:rsidRPr="00206DAF" w:rsidRDefault="004877D6">
      <w:pPr>
        <w:rPr>
          <w:sz w:val="28"/>
          <w:szCs w:val="28"/>
        </w:rPr>
      </w:pPr>
      <w:r w:rsidRPr="00206DAF">
        <w:rPr>
          <w:sz w:val="28"/>
          <w:szCs w:val="28"/>
        </w:rPr>
        <w:t>бухгалтерскую (финансовую) отчетность;</w:t>
      </w:r>
    </w:p>
    <w:p w:rsidR="006A4199" w:rsidRPr="00206DAF" w:rsidRDefault="004877D6">
      <w:pPr>
        <w:rPr>
          <w:sz w:val="28"/>
          <w:szCs w:val="28"/>
        </w:rPr>
      </w:pPr>
      <w:r w:rsidRPr="00206DAF">
        <w:rPr>
          <w:sz w:val="28"/>
          <w:szCs w:val="28"/>
        </w:rPr>
        <w:t>копию платежного поручения, подтверждающего факт уплаты суммы платежа с отметкой банка.</w:t>
      </w:r>
    </w:p>
    <w:p w:rsidR="006A4199" w:rsidRPr="00206DAF" w:rsidRDefault="004877D6">
      <w:pPr>
        <w:rPr>
          <w:sz w:val="28"/>
          <w:szCs w:val="28"/>
        </w:rPr>
      </w:pPr>
      <w:r w:rsidRPr="00206DAF">
        <w:rPr>
          <w:sz w:val="28"/>
          <w:szCs w:val="28"/>
        </w:rPr>
        <w:t>7. Руководители</w:t>
      </w:r>
      <w:r w:rsidR="00FA3DD6">
        <w:rPr>
          <w:sz w:val="28"/>
          <w:szCs w:val="28"/>
        </w:rPr>
        <w:t xml:space="preserve"> и главные бухгалтера</w:t>
      </w:r>
      <w:r w:rsidRPr="00206DAF">
        <w:rPr>
          <w:sz w:val="28"/>
          <w:szCs w:val="28"/>
        </w:rPr>
        <w:t xml:space="preserve"> казенных предприятий несут персональную ответственность за достоверность данных о результатах финансово-хозяйственной деятельности предприятия, правильностью исчисления и своевременностью перечисления суммы платежа, а также представления документов, предусмотренных пунктом 6 настоящего Порядка.</w:t>
      </w:r>
    </w:p>
    <w:p w:rsidR="006A4199" w:rsidRPr="00206DAF" w:rsidRDefault="004877D6">
      <w:pPr>
        <w:rPr>
          <w:sz w:val="28"/>
          <w:szCs w:val="28"/>
        </w:rPr>
      </w:pPr>
      <w:r w:rsidRPr="00206DAF">
        <w:rPr>
          <w:sz w:val="28"/>
          <w:szCs w:val="28"/>
        </w:rPr>
        <w:t xml:space="preserve">8. Учет и </w:t>
      </w:r>
      <w:proofErr w:type="gramStart"/>
      <w:r w:rsidRPr="00206DAF">
        <w:rPr>
          <w:sz w:val="28"/>
          <w:szCs w:val="28"/>
        </w:rPr>
        <w:t>контроль за</w:t>
      </w:r>
      <w:proofErr w:type="gramEnd"/>
      <w:r w:rsidRPr="00206DAF">
        <w:rPr>
          <w:sz w:val="28"/>
          <w:szCs w:val="28"/>
        </w:rPr>
        <w:t xml:space="preserve"> правильностью исчисления и своевременностью уплаты суммы платежа осуществляет </w:t>
      </w:r>
      <w:r w:rsidR="00FA3DD6">
        <w:rPr>
          <w:sz w:val="28"/>
          <w:szCs w:val="28"/>
        </w:rPr>
        <w:t>руководители казенных предприятий</w:t>
      </w:r>
    </w:p>
    <w:p w:rsidR="006A4199" w:rsidRPr="00206DAF" w:rsidRDefault="004877D6">
      <w:pPr>
        <w:rPr>
          <w:sz w:val="28"/>
          <w:szCs w:val="28"/>
        </w:rPr>
      </w:pPr>
      <w:r w:rsidRPr="00206DAF">
        <w:rPr>
          <w:sz w:val="28"/>
          <w:szCs w:val="28"/>
        </w:rPr>
        <w:t>9. Главный администратор (администратор) местного бюджета в рамках бюджетного процесса осуществляет контроль, анализ и прогнозирование поступления средств на очередной финансовый год</w:t>
      </w:r>
      <w:r w:rsidR="00FA3DD6">
        <w:rPr>
          <w:sz w:val="28"/>
          <w:szCs w:val="28"/>
        </w:rPr>
        <w:t>, с учетом предоставленных данных руководителями казенных предприятий</w:t>
      </w:r>
      <w:r w:rsidRPr="00206DAF">
        <w:rPr>
          <w:sz w:val="28"/>
          <w:szCs w:val="28"/>
        </w:rPr>
        <w:t>.</w:t>
      </w:r>
    </w:p>
    <w:p w:rsidR="006A4199" w:rsidRDefault="006A4199">
      <w:pPr>
        <w:rPr>
          <w:sz w:val="28"/>
          <w:szCs w:val="28"/>
        </w:rPr>
      </w:pPr>
    </w:p>
    <w:p w:rsidR="008C2456" w:rsidRDefault="008C2456">
      <w:pPr>
        <w:rPr>
          <w:sz w:val="28"/>
          <w:szCs w:val="28"/>
        </w:rPr>
      </w:pPr>
    </w:p>
    <w:p w:rsidR="008C2456" w:rsidRPr="00206DAF" w:rsidRDefault="008C2456">
      <w:pPr>
        <w:rPr>
          <w:sz w:val="28"/>
          <w:szCs w:val="28"/>
        </w:rPr>
      </w:pPr>
    </w:p>
    <w:p w:rsidR="005C127D" w:rsidRDefault="005C127D">
      <w:pPr>
        <w:pStyle w:val="a6"/>
        <w:rPr>
          <w:sz w:val="28"/>
          <w:szCs w:val="28"/>
        </w:rPr>
      </w:pPr>
      <w:bookmarkStart w:id="1" w:name="_Hlk45714564"/>
      <w:proofErr w:type="gramStart"/>
      <w:r>
        <w:rPr>
          <w:sz w:val="28"/>
          <w:szCs w:val="28"/>
        </w:rPr>
        <w:t>Исполняющий</w:t>
      </w:r>
      <w:proofErr w:type="gramEnd"/>
      <w:r>
        <w:rPr>
          <w:sz w:val="28"/>
          <w:szCs w:val="28"/>
        </w:rPr>
        <w:t xml:space="preserve"> обязанности</w:t>
      </w:r>
    </w:p>
    <w:p w:rsidR="005C127D" w:rsidRDefault="005C127D">
      <w:pPr>
        <w:pStyle w:val="a6"/>
        <w:rPr>
          <w:sz w:val="28"/>
          <w:szCs w:val="28"/>
        </w:rPr>
      </w:pPr>
      <w:r>
        <w:rPr>
          <w:sz w:val="28"/>
          <w:szCs w:val="28"/>
        </w:rPr>
        <w:t>н</w:t>
      </w:r>
      <w:r w:rsidR="004877D6" w:rsidRPr="00206DAF">
        <w:rPr>
          <w:sz w:val="28"/>
          <w:szCs w:val="28"/>
        </w:rPr>
        <w:t>ачальник</w:t>
      </w:r>
      <w:r>
        <w:rPr>
          <w:sz w:val="28"/>
          <w:szCs w:val="28"/>
        </w:rPr>
        <w:t>а</w:t>
      </w:r>
      <w:r w:rsidR="004877D6" w:rsidRPr="00206DAF">
        <w:rPr>
          <w:sz w:val="28"/>
          <w:szCs w:val="28"/>
        </w:rPr>
        <w:t xml:space="preserve"> финансово</w:t>
      </w:r>
      <w:r w:rsidR="008C2456">
        <w:rPr>
          <w:sz w:val="28"/>
          <w:szCs w:val="28"/>
        </w:rPr>
        <w:t>-</w:t>
      </w:r>
    </w:p>
    <w:p w:rsidR="006A4199" w:rsidRPr="00206DAF" w:rsidRDefault="008C2456">
      <w:pPr>
        <w:pStyle w:val="a6"/>
        <w:rPr>
          <w:sz w:val="28"/>
          <w:szCs w:val="28"/>
        </w:rPr>
      </w:pPr>
      <w:r>
        <w:rPr>
          <w:sz w:val="28"/>
          <w:szCs w:val="28"/>
        </w:rPr>
        <w:t>экономического</w:t>
      </w:r>
      <w:r w:rsidR="005C127D">
        <w:rPr>
          <w:sz w:val="28"/>
          <w:szCs w:val="28"/>
        </w:rPr>
        <w:t xml:space="preserve"> </w:t>
      </w:r>
      <w:r w:rsidR="004877D6" w:rsidRPr="00206DAF">
        <w:rPr>
          <w:sz w:val="28"/>
          <w:szCs w:val="28"/>
        </w:rPr>
        <w:t>отдела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5C127D">
        <w:rPr>
          <w:sz w:val="28"/>
          <w:szCs w:val="28"/>
        </w:rPr>
        <w:t xml:space="preserve">            Е.П. Карпухина</w:t>
      </w:r>
    </w:p>
    <w:bookmarkEnd w:id="1"/>
    <w:p w:rsidR="004877D6" w:rsidRPr="00206DAF" w:rsidRDefault="004877D6">
      <w:pPr>
        <w:ind w:firstLine="0"/>
        <w:rPr>
          <w:sz w:val="28"/>
          <w:szCs w:val="28"/>
        </w:rPr>
      </w:pPr>
    </w:p>
    <w:sectPr w:rsidR="004877D6" w:rsidRPr="00206DAF" w:rsidSect="00206DAF">
      <w:footerReference w:type="default" r:id="rId14"/>
      <w:pgSz w:w="11900" w:h="16800"/>
      <w:pgMar w:top="851" w:right="567" w:bottom="851" w:left="1701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4FCD" w:rsidRDefault="003E4FCD">
      <w:r>
        <w:separator/>
      </w:r>
    </w:p>
  </w:endnote>
  <w:endnote w:type="continuationSeparator" w:id="0">
    <w:p w:rsidR="003E4FCD" w:rsidRDefault="003E4F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altName w:val="Cambria"/>
    <w:charset w:val="CC"/>
    <w:family w:val="roman"/>
    <w:pitch w:val="variable"/>
    <w:sig w:usb0="E0000AFF" w:usb1="500078FF" w:usb2="00000021" w:usb3="00000000" w:csb0="000001BF" w:csb1="00000000"/>
  </w:font>
  <w:font w:name="Lohit Hindi">
    <w:altName w:val="MS Mincho"/>
    <w:charset w:val="80"/>
    <w:family w:val="auto"/>
    <w:pitch w:val="variable"/>
  </w:font>
  <w:font w:name="WenQuanYi Micro Hei">
    <w:altName w:val="MS Gothic"/>
    <w:charset w:val="80"/>
    <w:family w:val="auto"/>
    <w:pitch w:val="variable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14E6" w:rsidRDefault="001F308B">
    <w:r>
      <w:cr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4FCD" w:rsidRDefault="003E4FCD">
      <w:r>
        <w:separator/>
      </w:r>
    </w:p>
  </w:footnote>
  <w:footnote w:type="continuationSeparator" w:id="0">
    <w:p w:rsidR="003E4FCD" w:rsidRDefault="003E4F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404F"/>
    <w:rsid w:val="001828B0"/>
    <w:rsid w:val="001F308B"/>
    <w:rsid w:val="00206DAF"/>
    <w:rsid w:val="003E4FCD"/>
    <w:rsid w:val="004877D6"/>
    <w:rsid w:val="005C127D"/>
    <w:rsid w:val="006A4199"/>
    <w:rsid w:val="006D14E6"/>
    <w:rsid w:val="008236D3"/>
    <w:rsid w:val="008C2456"/>
    <w:rsid w:val="00AA0757"/>
    <w:rsid w:val="00AC4577"/>
    <w:rsid w:val="00B8404F"/>
    <w:rsid w:val="00BB395E"/>
    <w:rsid w:val="00C630FB"/>
    <w:rsid w:val="00E0498E"/>
    <w:rsid w:val="00FA3DD6"/>
    <w:rsid w:val="00FA68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1"/>
    <w:next w:val="a"/>
    <w:link w:val="20"/>
    <w:uiPriority w:val="99"/>
    <w:qFormat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pPr>
      <w:outlineLvl w:val="2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Pr>
      <w:b w:val="0"/>
      <w:bCs w:val="0"/>
      <w:color w:val="106BBE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b/>
      <w:bCs/>
      <w:sz w:val="26"/>
      <w:szCs w:val="26"/>
    </w:rPr>
  </w:style>
  <w:style w:type="paragraph" w:customStyle="1" w:styleId="a5">
    <w:name w:val="Нормальный (таблица)"/>
    <w:basedOn w:val="a"/>
    <w:next w:val="a"/>
    <w:uiPriority w:val="99"/>
    <w:pPr>
      <w:ind w:firstLine="0"/>
    </w:pPr>
  </w:style>
  <w:style w:type="paragraph" w:customStyle="1" w:styleId="a6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7">
    <w:name w:val="Цветовое выделение для Текст"/>
    <w:uiPriority w:val="99"/>
    <w:rPr>
      <w:rFonts w:ascii="Times New Roman CYR" w:hAnsi="Times New Roman CYR" w:cs="Times New Roman CYR"/>
    </w:rPr>
  </w:style>
  <w:style w:type="paragraph" w:styleId="a8">
    <w:name w:val="header"/>
    <w:basedOn w:val="a"/>
    <w:link w:val="a9"/>
    <w:uiPriority w:val="99"/>
    <w:unhideWhenUsed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Pr>
      <w:rFonts w:ascii="Times New Roman CYR" w:hAnsi="Times New Roman CYR" w:cs="Times New Roman CYR"/>
      <w:sz w:val="24"/>
      <w:szCs w:val="24"/>
    </w:rPr>
  </w:style>
  <w:style w:type="paragraph" w:styleId="aa">
    <w:name w:val="footer"/>
    <w:basedOn w:val="a"/>
    <w:link w:val="ab"/>
    <w:uiPriority w:val="99"/>
    <w:unhideWhenUsed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Pr>
      <w:rFonts w:ascii="Times New Roman CYR" w:hAnsi="Times New Roman CYR" w:cs="Times New Roman CYR"/>
      <w:sz w:val="24"/>
      <w:szCs w:val="24"/>
    </w:rPr>
  </w:style>
  <w:style w:type="paragraph" w:styleId="ac">
    <w:name w:val="No Spacing"/>
    <w:uiPriority w:val="1"/>
    <w:qFormat/>
    <w:rsid w:val="00206DA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character" w:styleId="ad">
    <w:name w:val="Hyperlink"/>
    <w:basedOn w:val="a0"/>
    <w:uiPriority w:val="99"/>
    <w:unhideWhenUsed/>
    <w:rsid w:val="00206DAF"/>
    <w:rPr>
      <w:color w:val="0563C1" w:themeColor="hyperlink"/>
      <w:u w:val="single"/>
    </w:rPr>
  </w:style>
  <w:style w:type="paragraph" w:styleId="ae">
    <w:name w:val="Balloon Text"/>
    <w:basedOn w:val="a"/>
    <w:link w:val="af"/>
    <w:uiPriority w:val="99"/>
    <w:semiHidden/>
    <w:unhideWhenUsed/>
    <w:rsid w:val="005C127D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5C127D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1"/>
    <w:next w:val="a"/>
    <w:link w:val="20"/>
    <w:uiPriority w:val="99"/>
    <w:qFormat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pPr>
      <w:outlineLvl w:val="2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Pr>
      <w:b w:val="0"/>
      <w:bCs w:val="0"/>
      <w:color w:val="106BBE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b/>
      <w:bCs/>
      <w:sz w:val="26"/>
      <w:szCs w:val="26"/>
    </w:rPr>
  </w:style>
  <w:style w:type="paragraph" w:customStyle="1" w:styleId="a5">
    <w:name w:val="Нормальный (таблица)"/>
    <w:basedOn w:val="a"/>
    <w:next w:val="a"/>
    <w:uiPriority w:val="99"/>
    <w:pPr>
      <w:ind w:firstLine="0"/>
    </w:pPr>
  </w:style>
  <w:style w:type="paragraph" w:customStyle="1" w:styleId="a6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7">
    <w:name w:val="Цветовое выделение для Текст"/>
    <w:uiPriority w:val="99"/>
    <w:rPr>
      <w:rFonts w:ascii="Times New Roman CYR" w:hAnsi="Times New Roman CYR" w:cs="Times New Roman CYR"/>
    </w:rPr>
  </w:style>
  <w:style w:type="paragraph" w:styleId="a8">
    <w:name w:val="header"/>
    <w:basedOn w:val="a"/>
    <w:link w:val="a9"/>
    <w:uiPriority w:val="99"/>
    <w:unhideWhenUsed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Pr>
      <w:rFonts w:ascii="Times New Roman CYR" w:hAnsi="Times New Roman CYR" w:cs="Times New Roman CYR"/>
      <w:sz w:val="24"/>
      <w:szCs w:val="24"/>
    </w:rPr>
  </w:style>
  <w:style w:type="paragraph" w:styleId="aa">
    <w:name w:val="footer"/>
    <w:basedOn w:val="a"/>
    <w:link w:val="ab"/>
    <w:uiPriority w:val="99"/>
    <w:unhideWhenUsed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Pr>
      <w:rFonts w:ascii="Times New Roman CYR" w:hAnsi="Times New Roman CYR" w:cs="Times New Roman CYR"/>
      <w:sz w:val="24"/>
      <w:szCs w:val="24"/>
    </w:rPr>
  </w:style>
  <w:style w:type="paragraph" w:styleId="ac">
    <w:name w:val="No Spacing"/>
    <w:uiPriority w:val="1"/>
    <w:qFormat/>
    <w:rsid w:val="00206DA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character" w:styleId="ad">
    <w:name w:val="Hyperlink"/>
    <w:basedOn w:val="a0"/>
    <w:uiPriority w:val="99"/>
    <w:unhideWhenUsed/>
    <w:rsid w:val="00206DAF"/>
    <w:rPr>
      <w:color w:val="0563C1" w:themeColor="hyperlink"/>
      <w:u w:val="single"/>
    </w:rPr>
  </w:style>
  <w:style w:type="paragraph" w:styleId="ae">
    <w:name w:val="Balloon Text"/>
    <w:basedOn w:val="a"/>
    <w:link w:val="af"/>
    <w:uiPriority w:val="99"/>
    <w:semiHidden/>
    <w:unhideWhenUsed/>
    <w:rsid w:val="005C127D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5C127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195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novotitarovskaya.info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://municipal.garant.ru/document?id=12028965&amp;sub=173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municipal.garant.ru/document?id=12012604&amp;sub=42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municipal.garant.ru/document?id=12012604&amp;sub=414" TargetMode="External"/><Relationship Id="rId4" Type="http://schemas.openxmlformats.org/officeDocument/2006/relationships/settings" Target="settings.xml"/><Relationship Id="rId9" Type="http://schemas.openxmlformats.org/officeDocument/2006/relationships/image" Target="http://www.novotitarovskaya.info/tiny_storage/pages_data/lz58wn1g3y6k/images/ctkvelcmhjc44ws8gsk8ks0kc_big.jpg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743</Words>
  <Characters>4240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4974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НПП "Гарант-Сервис"</dc:creator>
  <cp:keywords/>
  <dc:description>Документ экспортирован из системы ГАРАНТ</dc:description>
  <cp:lastModifiedBy>Acer</cp:lastModifiedBy>
  <cp:revision>9</cp:revision>
  <cp:lastPrinted>2020-08-03T10:04:00Z</cp:lastPrinted>
  <dcterms:created xsi:type="dcterms:W3CDTF">2020-07-15T06:54:00Z</dcterms:created>
  <dcterms:modified xsi:type="dcterms:W3CDTF">2020-08-05T12:27:00Z</dcterms:modified>
</cp:coreProperties>
</file>