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F2F" w:rsidRDefault="00E82F2F" w:rsidP="00E82F2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82F2F" w:rsidRPr="00E82F2F" w:rsidRDefault="00E82F2F" w:rsidP="006D471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2F2F">
        <w:rPr>
          <w:rFonts w:ascii="Times New Roman" w:hAnsi="Times New Roman" w:cs="Times New Roman"/>
          <w:sz w:val="28"/>
          <w:szCs w:val="28"/>
          <w:u w:val="single"/>
        </w:rPr>
        <w:t xml:space="preserve">Как распределяются средства </w:t>
      </w:r>
      <w:r w:rsidR="006D471D">
        <w:rPr>
          <w:rFonts w:ascii="Times New Roman" w:hAnsi="Times New Roman" w:cs="Times New Roman"/>
          <w:sz w:val="28"/>
          <w:szCs w:val="28"/>
          <w:u w:val="single"/>
        </w:rPr>
        <w:t xml:space="preserve">на </w:t>
      </w:r>
      <w:r w:rsidRPr="00E82F2F">
        <w:rPr>
          <w:rFonts w:ascii="Times New Roman" w:hAnsi="Times New Roman" w:cs="Times New Roman"/>
          <w:sz w:val="28"/>
          <w:szCs w:val="28"/>
          <w:u w:val="single"/>
        </w:rPr>
        <w:t>ЕНС предпринимателей</w:t>
      </w:r>
      <w:r w:rsidR="006D471D">
        <w:rPr>
          <w:rFonts w:ascii="Times New Roman" w:hAnsi="Times New Roman" w:cs="Times New Roman"/>
          <w:sz w:val="28"/>
          <w:szCs w:val="28"/>
          <w:u w:val="single"/>
        </w:rPr>
        <w:t xml:space="preserve"> при поступлении налогового уведомления на уплату имущественных налогов физических лиц</w:t>
      </w:r>
      <w:r w:rsidRPr="00E82F2F">
        <w:rPr>
          <w:rFonts w:ascii="Times New Roman" w:hAnsi="Times New Roman" w:cs="Times New Roman"/>
          <w:sz w:val="28"/>
          <w:szCs w:val="28"/>
          <w:u w:val="single"/>
        </w:rPr>
        <w:t>?</w:t>
      </w:r>
    </w:p>
    <w:p w:rsidR="00E82F2F" w:rsidRPr="00E82F2F" w:rsidRDefault="00E82F2F" w:rsidP="00E82F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F2F">
        <w:rPr>
          <w:rFonts w:ascii="Times New Roman" w:hAnsi="Times New Roman" w:cs="Times New Roman"/>
          <w:sz w:val="28"/>
          <w:szCs w:val="28"/>
        </w:rPr>
        <w:t>Переплата (положительное сальдо ЕНС) индивидуального предпринимателя резервируется в счет предстоящей обязанности по уплате имущественных налогов и НДФЛ. Если сальдо ЕНС меньше, то средства будут зачитываться в счет исполнения налогового уведомления по мере поступления платежей до полного погашения предстоящей обязанности.</w:t>
      </w:r>
    </w:p>
    <w:p w:rsidR="00E82F2F" w:rsidRPr="00E82F2F" w:rsidRDefault="00E82F2F" w:rsidP="00E82F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F2F">
        <w:rPr>
          <w:rFonts w:ascii="Times New Roman" w:hAnsi="Times New Roman" w:cs="Times New Roman"/>
          <w:sz w:val="28"/>
          <w:szCs w:val="28"/>
        </w:rPr>
        <w:t>Если у ИП до 2 декабря появится недоимка по уплате других налогов, то зачтенная сумма с обязательств по имущественным налогам распределится в счет погашения обязательств с более ранним сроком.</w:t>
      </w:r>
    </w:p>
    <w:p w:rsidR="00E82F2F" w:rsidRPr="00527133" w:rsidRDefault="00E82F2F" w:rsidP="00E82F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F2F">
        <w:rPr>
          <w:rFonts w:ascii="Times New Roman" w:hAnsi="Times New Roman" w:cs="Times New Roman"/>
          <w:sz w:val="28"/>
          <w:szCs w:val="28"/>
        </w:rPr>
        <w:t xml:space="preserve">✅ </w:t>
      </w:r>
      <w:r w:rsidRPr="00527133">
        <w:rPr>
          <w:rFonts w:ascii="Times New Roman" w:hAnsi="Times New Roman" w:cs="Times New Roman"/>
          <w:sz w:val="28"/>
          <w:szCs w:val="28"/>
        </w:rPr>
        <w:t xml:space="preserve">  </w:t>
      </w:r>
      <w:r w:rsidRPr="00E82F2F">
        <w:rPr>
          <w:rFonts w:ascii="Times New Roman" w:hAnsi="Times New Roman" w:cs="Times New Roman"/>
          <w:sz w:val="28"/>
          <w:szCs w:val="28"/>
        </w:rPr>
        <w:t>Пример</w:t>
      </w:r>
    </w:p>
    <w:p w:rsidR="00E82F2F" w:rsidRPr="00E82F2F" w:rsidRDefault="00E82F2F" w:rsidP="00E82F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F2F">
        <w:rPr>
          <w:rFonts w:ascii="Times New Roman" w:hAnsi="Times New Roman" w:cs="Times New Roman"/>
          <w:sz w:val="28"/>
          <w:szCs w:val="28"/>
        </w:rPr>
        <w:t xml:space="preserve">13 сентября в личный кабинет поступило налоговое уведомление на уплату имущественных налогов на 500 рублей. 16 сентября вы пополнили ЕНС на эту сумму, и она была зарезервирована в счет уплаты имущественных налогов по сроку 2 декабря. </w:t>
      </w:r>
    </w:p>
    <w:p w:rsidR="00E82F2F" w:rsidRPr="00E82F2F" w:rsidRDefault="00E82F2F" w:rsidP="00E82F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F2F">
        <w:rPr>
          <w:rFonts w:ascii="Times New Roman" w:hAnsi="Times New Roman" w:cs="Times New Roman"/>
          <w:sz w:val="28"/>
          <w:szCs w:val="28"/>
        </w:rPr>
        <w:t xml:space="preserve">30 октября наступила обязанность по уплате авансового платежа по УСН. Если на эту дату на ЕНП нет средств, то производится автоматическое перераспределение 500 рублей с имущественных налогов в УСН без начисления пеней. То есть выполняется уплата УСН как обязанность с более ранним сроком. </w:t>
      </w:r>
    </w:p>
    <w:p w:rsidR="00D40566" w:rsidRPr="00E82F2F" w:rsidRDefault="00E82F2F" w:rsidP="00E82F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F2F">
        <w:rPr>
          <w:rFonts w:ascii="Times New Roman" w:hAnsi="Times New Roman" w:cs="Times New Roman"/>
          <w:sz w:val="28"/>
          <w:szCs w:val="28"/>
        </w:rPr>
        <w:t>Поэтому до 2 декабря потребуется внести на ЕНП 500 рублей для исполнения налогового уведомления.</w:t>
      </w:r>
    </w:p>
    <w:sectPr w:rsidR="00D40566" w:rsidRPr="00E82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7F2"/>
    <w:rsid w:val="001037F2"/>
    <w:rsid w:val="003B20C3"/>
    <w:rsid w:val="00467ED8"/>
    <w:rsid w:val="00527133"/>
    <w:rsid w:val="006D471D"/>
    <w:rsid w:val="00D40566"/>
    <w:rsid w:val="00E82F2F"/>
    <w:rsid w:val="00EC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47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47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Шульга Лариса Анатольевна</dc:creator>
  <cp:lastModifiedBy>1</cp:lastModifiedBy>
  <cp:revision>2</cp:revision>
  <cp:lastPrinted>2024-09-16T14:41:00Z</cp:lastPrinted>
  <dcterms:created xsi:type="dcterms:W3CDTF">2024-09-27T07:32:00Z</dcterms:created>
  <dcterms:modified xsi:type="dcterms:W3CDTF">2024-09-27T07:32:00Z</dcterms:modified>
</cp:coreProperties>
</file>