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9320B6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Основные изменения в налогообложении имущества физических лиц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0B6">
        <w:rPr>
          <w:rFonts w:ascii="Times New Roman" w:hAnsi="Times New Roman" w:cs="Times New Roman"/>
          <w:sz w:val="28"/>
          <w:szCs w:val="28"/>
        </w:rPr>
        <w:t xml:space="preserve">Налоговые уведомления, направленные в 2024 г., содержат расчет налогов на имущество физических лиц за налоговый период 2023 года </w:t>
      </w:r>
      <w:r w:rsidRPr="009320B6">
        <w:rPr>
          <w:rFonts w:ascii="Times New Roman" w:hAnsi="Times New Roman" w:cs="Times New Roman"/>
          <w:b/>
          <w:sz w:val="28"/>
          <w:szCs w:val="28"/>
        </w:rPr>
        <w:t>(за исключением Донецкой Народной Республики, Луганской Народной Республики, Запорожской области и Херсонской области, в которых налоги на имущество физических лиц на налоговый период 2023 года не введены)</w:t>
      </w:r>
      <w:r w:rsidRPr="009320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>При этом по сравнению с предыдущим налоговым периодом произошли следующие основные изменения.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20B6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Транспортный налог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 xml:space="preserve">- при расчете налога применен сформированный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Минпромторгом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 xml:space="preserve"> России Перечень (</w:t>
      </w:r>
      <w:hyperlink r:id="rId8" w:history="1">
        <w:r w:rsidRPr="009320B6">
          <w:rPr>
            <w:rStyle w:val="a4"/>
            <w:rFonts w:ascii="Times New Roman" w:hAnsi="Times New Roman" w:cs="Times New Roman"/>
            <w:sz w:val="28"/>
            <w:szCs w:val="28"/>
          </w:rPr>
          <w:t>https://minpromtorg.gov.ru/docs/list/?pdfModa1ID=66d31fb1-06db-4b83-8e4c-36042fed9b80&amp;fileModa1ID=d15b8fe2-4a36-459a-b316-2b001b5c1a18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) легковых автомобилей средней стоимостью от 10 </w:t>
      </w:r>
      <w:proofErr w:type="gramStart"/>
      <w:r w:rsidRPr="009320B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9320B6">
        <w:rPr>
          <w:rFonts w:ascii="Times New Roman" w:hAnsi="Times New Roman" w:cs="Times New Roman"/>
          <w:sz w:val="28"/>
          <w:szCs w:val="28"/>
        </w:rPr>
        <w:t xml:space="preserve"> руб. за 2023 год, размещенный на официальном сайте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лет);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9" w:history="1">
        <w:r w:rsidRPr="009320B6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20B6">
        <w:rPr>
          <w:rFonts w:ascii="Times New Roman" w:hAnsi="Times New Roman" w:cs="Times New Roman"/>
          <w:b/>
          <w:sz w:val="28"/>
          <w:szCs w:val="28"/>
          <w:u w:val="single"/>
        </w:rPr>
        <w:t xml:space="preserve">Земельный налог </w:t>
      </w:r>
    </w:p>
    <w:p w:rsidR="009320B6" w:rsidRPr="009320B6" w:rsidRDefault="009320B6" w:rsidP="009320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0" w:history="1">
        <w:r w:rsidRPr="009320B6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 xml:space="preserve">- применены ограничения роста налоговой базы в соответствии с пунктом 18 статьи 2 Федерального закона от 26.03.2022 № 67-ФЗ «О </w:t>
      </w:r>
      <w:r w:rsidRPr="009320B6">
        <w:rPr>
          <w:rFonts w:ascii="Times New Roman" w:hAnsi="Times New Roman" w:cs="Times New Roman"/>
          <w:sz w:val="28"/>
          <w:szCs w:val="28"/>
        </w:rPr>
        <w:lastRenderedPageBreak/>
        <w:t xml:space="preserve">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</w:t>
      </w:r>
      <w:proofErr w:type="gramStart"/>
      <w:r w:rsidRPr="009320B6">
        <w:rPr>
          <w:rFonts w:ascii="Times New Roman" w:hAnsi="Times New Roman" w:cs="Times New Roman"/>
          <w:sz w:val="28"/>
          <w:szCs w:val="28"/>
        </w:rPr>
        <w:t xml:space="preserve">В частности, в случае увеличения кадастровой стоимости земельного участка на 01.01.2023 (в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>. в результате проведения в 2022 г.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</w:t>
      </w:r>
      <w:proofErr w:type="gramEnd"/>
      <w:r w:rsidRPr="009320B6">
        <w:rPr>
          <w:rFonts w:ascii="Times New Roman" w:hAnsi="Times New Roman" w:cs="Times New Roman"/>
          <w:sz w:val="28"/>
          <w:szCs w:val="28"/>
        </w:rPr>
        <w:t xml:space="preserve"> участка увеличилась вследствие изменения его характеристик.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20B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Налог на имущество физических лиц 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0B6">
        <w:rPr>
          <w:rFonts w:ascii="Times New Roman" w:hAnsi="Times New Roman" w:cs="Times New Roman"/>
          <w:sz w:val="28"/>
          <w:szCs w:val="28"/>
        </w:rPr>
        <w:t xml:space="preserve">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11" w:history="1">
        <w:r w:rsidRPr="009320B6">
          <w:rPr>
            <w:rFonts w:ascii="Times New Roman" w:hAnsi="Times New Roman" w:cs="Times New Roman"/>
            <w:sz w:val="28"/>
            <w:szCs w:val="28"/>
          </w:rPr>
          <w:t>п. 7 ст. 378.2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 НК РФ, а также объектов, предусмотренных </w:t>
      </w:r>
      <w:hyperlink r:id="rId12" w:history="1">
        <w:proofErr w:type="spellStart"/>
        <w:r w:rsidRPr="009320B6">
          <w:rPr>
            <w:rFonts w:ascii="Times New Roman" w:hAnsi="Times New Roman" w:cs="Times New Roman"/>
            <w:sz w:val="28"/>
            <w:szCs w:val="28"/>
          </w:rPr>
          <w:t>абз</w:t>
        </w:r>
        <w:proofErr w:type="spellEnd"/>
        <w:r w:rsidRPr="009320B6">
          <w:rPr>
            <w:rFonts w:ascii="Times New Roman" w:hAnsi="Times New Roman" w:cs="Times New Roman"/>
            <w:sz w:val="28"/>
            <w:szCs w:val="28"/>
          </w:rPr>
          <w:t>. 2 п. 10 ст. 378.2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 НК РФ, кроме гаражей и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>-мест, расположенных в таких объектах</w:t>
      </w:r>
      <w:proofErr w:type="gramEnd"/>
      <w:r w:rsidRPr="009320B6">
        <w:rPr>
          <w:rFonts w:ascii="Times New Roman" w:hAnsi="Times New Roman" w:cs="Times New Roman"/>
          <w:sz w:val="28"/>
          <w:szCs w:val="28"/>
        </w:rPr>
        <w:t xml:space="preserve"> налогообложения); 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0B6">
        <w:rPr>
          <w:rFonts w:ascii="Times New Roman" w:hAnsi="Times New Roman" w:cs="Times New Roman"/>
          <w:sz w:val="28"/>
          <w:szCs w:val="28"/>
        </w:rPr>
        <w:t xml:space="preserve">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</w:t>
      </w:r>
      <w:hyperlink r:id="rId13" w:history="1">
        <w:r w:rsidRPr="009320B6">
          <w:rPr>
            <w:rFonts w:ascii="Times New Roman" w:hAnsi="Times New Roman" w:cs="Times New Roman"/>
            <w:sz w:val="28"/>
            <w:szCs w:val="28"/>
          </w:rPr>
          <w:t>п. 7 ст. 378.2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 НК РФ, а также объектов</w:t>
      </w:r>
      <w:proofErr w:type="gramEnd"/>
      <w:r w:rsidRPr="009320B6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r:id="rId14" w:history="1">
        <w:proofErr w:type="spellStart"/>
        <w:r w:rsidRPr="009320B6">
          <w:rPr>
            <w:rFonts w:ascii="Times New Roman" w:hAnsi="Times New Roman" w:cs="Times New Roman"/>
            <w:sz w:val="28"/>
            <w:szCs w:val="28"/>
          </w:rPr>
          <w:t>абз</w:t>
        </w:r>
        <w:proofErr w:type="spellEnd"/>
        <w:r w:rsidRPr="009320B6">
          <w:rPr>
            <w:rFonts w:ascii="Times New Roman" w:hAnsi="Times New Roman" w:cs="Times New Roman"/>
            <w:sz w:val="28"/>
            <w:szCs w:val="28"/>
          </w:rPr>
          <w:t>. 2 п. 10 ст. 378.2</w:t>
        </w:r>
      </w:hyperlink>
      <w:r w:rsidRPr="009320B6">
        <w:rPr>
          <w:rFonts w:ascii="Times New Roman" w:hAnsi="Times New Roman" w:cs="Times New Roman"/>
          <w:sz w:val="28"/>
          <w:szCs w:val="28"/>
        </w:rPr>
        <w:t xml:space="preserve"> НК РФ, кроме гаражей и </w:t>
      </w:r>
      <w:proofErr w:type="spellStart"/>
      <w:r w:rsidRPr="009320B6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320B6">
        <w:rPr>
          <w:rFonts w:ascii="Times New Roman" w:hAnsi="Times New Roman" w:cs="Times New Roman"/>
          <w:sz w:val="28"/>
          <w:szCs w:val="28"/>
        </w:rPr>
        <w:t>-мест, расположенных в таких объектах налогообложения);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 xml:space="preserve">0.6 (в 2023 году был 0.4) – для г. </w:t>
      </w:r>
      <w:proofErr w:type="gramStart"/>
      <w:r w:rsidRPr="009320B6">
        <w:rPr>
          <w:rFonts w:ascii="Times New Roman" w:hAnsi="Times New Roman" w:cs="Times New Roman"/>
          <w:sz w:val="28"/>
          <w:szCs w:val="28"/>
        </w:rPr>
        <w:t>Севастополя</w:t>
      </w:r>
      <w:proofErr w:type="gramEnd"/>
      <w:r w:rsidRPr="009320B6">
        <w:rPr>
          <w:rFonts w:ascii="Times New Roman" w:hAnsi="Times New Roman" w:cs="Times New Roman"/>
          <w:sz w:val="28"/>
          <w:szCs w:val="28"/>
        </w:rPr>
        <w:t xml:space="preserve"> где кадастровая стоимость применяется в качестве налоговой базы третий год;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lastRenderedPageBreak/>
        <w:t xml:space="preserve"> 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5" w:history="1">
        <w:r w:rsidRPr="009320B6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9320B6">
        <w:rPr>
          <w:rFonts w:ascii="Times New Roman" w:hAnsi="Times New Roman" w:cs="Times New Roman"/>
          <w:sz w:val="28"/>
          <w:szCs w:val="28"/>
        </w:rPr>
        <w:t>).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0B6">
        <w:rPr>
          <w:rFonts w:ascii="Times New Roman" w:hAnsi="Times New Roman" w:cs="Times New Roman"/>
          <w:sz w:val="28"/>
          <w:szCs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</w:t>
      </w:r>
    </w:p>
    <w:p w:rsidR="009320B6" w:rsidRPr="009320B6" w:rsidRDefault="009320B6" w:rsidP="009320B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569D" w:rsidRPr="009320B6" w:rsidRDefault="00C3569D" w:rsidP="009320B6">
      <w:pPr>
        <w:rPr>
          <w:rFonts w:ascii="Times New Roman" w:hAnsi="Times New Roman" w:cs="Times New Roman"/>
        </w:rPr>
      </w:pPr>
    </w:p>
    <w:sectPr w:rsidR="00C3569D" w:rsidRPr="009320B6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5418A2"/>
    <w:rsid w:val="00755DC8"/>
    <w:rsid w:val="007723F7"/>
    <w:rsid w:val="00777031"/>
    <w:rsid w:val="009320B6"/>
    <w:rsid w:val="00C04EBC"/>
    <w:rsid w:val="00C3569D"/>
    <w:rsid w:val="00D52600"/>
    <w:rsid w:val="00E94FBE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promtorg.gov.ru/docs/list/?pdfModa1ID=66d31fb1-06db-4b83-8e4c-36042fed9b80&amp;fileModa1ID=d15b8fe2-4a36-459a-b316-2b001b5c1a18" TargetMode="External"/><Relationship Id="rId13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rn77/service/tax/" TargetMode="External"/><Relationship Id="rId10" Type="http://schemas.openxmlformats.org/officeDocument/2006/relationships/hyperlink" Target="https://www.nalog.ru/rn77/service/ta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ru/rn77/service/tax/" TargetMode="External"/><Relationship Id="rId14" Type="http://schemas.openxmlformats.org/officeDocument/2006/relationships/hyperlink" Target="consultantplus://offline/ref=9A13DDD4F5949782ABCC7F471EBAA0DBD36BC9A260528B02D0162870BECD6B1D85164060D4424C86A700C56DB049752E2E5FDCF0DDC33DA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2024-09-27T07:19:00Z</dcterms:created>
  <dcterms:modified xsi:type="dcterms:W3CDTF">2024-09-27T07:19:00Z</dcterms:modified>
</cp:coreProperties>
</file>