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page" w:horzAnchor="margin" w:tblpY="1096"/>
        <w:tblW w:w="14879" w:type="dxa"/>
        <w:tblLook w:val="04A0" w:firstRow="1" w:lastRow="0" w:firstColumn="1" w:lastColumn="0" w:noHBand="0" w:noVBand="1"/>
      </w:tblPr>
      <w:tblGrid>
        <w:gridCol w:w="2716"/>
        <w:gridCol w:w="2455"/>
        <w:gridCol w:w="2245"/>
        <w:gridCol w:w="3919"/>
        <w:gridCol w:w="3544"/>
      </w:tblGrid>
      <w:tr w:rsidR="00287485" w14:paraId="68739EE9" w14:textId="77777777" w:rsidTr="00287485">
        <w:trPr>
          <w:trHeight w:val="845"/>
        </w:trPr>
        <w:tc>
          <w:tcPr>
            <w:tcW w:w="14879" w:type="dxa"/>
            <w:gridSpan w:val="5"/>
          </w:tcPr>
          <w:p w14:paraId="2E6EB71D" w14:textId="77777777" w:rsidR="00287485" w:rsidRPr="008C0CC0" w:rsidRDefault="00287485" w:rsidP="00287485">
            <w:pPr>
              <w:jc w:val="center"/>
              <w:rPr>
                <w:b/>
                <w:bCs/>
                <w:sz w:val="48"/>
                <w:szCs w:val="48"/>
              </w:rPr>
            </w:pPr>
            <w:bookmarkStart w:id="0" w:name="_GoBack"/>
            <w:bookmarkEnd w:id="0"/>
            <w:r w:rsidRPr="008C0CC0">
              <w:rPr>
                <w:b/>
                <w:bCs/>
                <w:sz w:val="48"/>
                <w:szCs w:val="48"/>
              </w:rPr>
              <w:t>Вакансии ГБУ КК "ЦОМ ГО и ЧС "Защита"</w:t>
            </w:r>
          </w:p>
        </w:tc>
      </w:tr>
      <w:tr w:rsidR="00287485" w14:paraId="243818D0" w14:textId="77777777" w:rsidTr="00287485">
        <w:trPr>
          <w:trHeight w:val="845"/>
        </w:trPr>
        <w:tc>
          <w:tcPr>
            <w:tcW w:w="2716" w:type="dxa"/>
          </w:tcPr>
          <w:p w14:paraId="36A44682" w14:textId="77777777" w:rsidR="00287485" w:rsidRPr="00C21429" w:rsidRDefault="00287485" w:rsidP="00287485">
            <w:pPr>
              <w:rPr>
                <w:b/>
                <w:sz w:val="28"/>
                <w:szCs w:val="28"/>
              </w:rPr>
            </w:pPr>
            <w:r w:rsidRPr="00C21429">
              <w:rPr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2455" w:type="dxa"/>
          </w:tcPr>
          <w:p w14:paraId="5731B85A" w14:textId="77777777" w:rsidR="00287485" w:rsidRPr="00C21429" w:rsidRDefault="00287485" w:rsidP="00287485">
            <w:pPr>
              <w:rPr>
                <w:b/>
                <w:sz w:val="28"/>
                <w:szCs w:val="28"/>
              </w:rPr>
            </w:pPr>
            <w:r w:rsidRPr="00C21429">
              <w:rPr>
                <w:b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245" w:type="dxa"/>
          </w:tcPr>
          <w:p w14:paraId="297A2758" w14:textId="77777777" w:rsidR="00287485" w:rsidRPr="00C21429" w:rsidRDefault="00287485" w:rsidP="00287485">
            <w:pPr>
              <w:rPr>
                <w:b/>
                <w:sz w:val="28"/>
                <w:szCs w:val="28"/>
              </w:rPr>
            </w:pPr>
            <w:r w:rsidRPr="00C21429">
              <w:rPr>
                <w:b/>
                <w:sz w:val="28"/>
                <w:szCs w:val="28"/>
              </w:rPr>
              <w:t xml:space="preserve">Зарплата на руки </w:t>
            </w:r>
          </w:p>
        </w:tc>
        <w:tc>
          <w:tcPr>
            <w:tcW w:w="3919" w:type="dxa"/>
          </w:tcPr>
          <w:p w14:paraId="4E441BDB" w14:textId="77777777" w:rsidR="00287485" w:rsidRPr="00C21429" w:rsidRDefault="00287485" w:rsidP="00287485">
            <w:pPr>
              <w:rPr>
                <w:b/>
                <w:sz w:val="28"/>
                <w:szCs w:val="28"/>
              </w:rPr>
            </w:pPr>
            <w:r w:rsidRPr="00C21429">
              <w:rPr>
                <w:b/>
                <w:sz w:val="28"/>
                <w:szCs w:val="28"/>
              </w:rPr>
              <w:t xml:space="preserve">Обязанности </w:t>
            </w:r>
          </w:p>
        </w:tc>
        <w:tc>
          <w:tcPr>
            <w:tcW w:w="3544" w:type="dxa"/>
          </w:tcPr>
          <w:p w14:paraId="25ED85F0" w14:textId="77777777" w:rsidR="00287485" w:rsidRPr="00C21429" w:rsidRDefault="00287485" w:rsidP="00287485">
            <w:pPr>
              <w:rPr>
                <w:b/>
                <w:sz w:val="28"/>
                <w:szCs w:val="28"/>
              </w:rPr>
            </w:pPr>
            <w:r w:rsidRPr="00C029FF">
              <w:rPr>
                <w:b/>
                <w:bCs/>
                <w:sz w:val="28"/>
                <w:szCs w:val="28"/>
              </w:rPr>
              <w:t>Квалификационные требования</w:t>
            </w:r>
          </w:p>
        </w:tc>
      </w:tr>
      <w:tr w:rsidR="00287485" w14:paraId="0DD51FC1" w14:textId="77777777" w:rsidTr="00287485">
        <w:tc>
          <w:tcPr>
            <w:tcW w:w="2716" w:type="dxa"/>
          </w:tcPr>
          <w:p w14:paraId="171CA820" w14:textId="77777777" w:rsidR="00287485" w:rsidRPr="00D76108" w:rsidRDefault="00287485" w:rsidP="00287485"/>
          <w:p w14:paraId="416A8ED2" w14:textId="77777777" w:rsidR="00287485" w:rsidRPr="00D76108" w:rsidRDefault="00287485" w:rsidP="00287485"/>
          <w:p w14:paraId="2FF5D4CC" w14:textId="77777777" w:rsidR="00287485" w:rsidRPr="00D76108" w:rsidRDefault="00287485" w:rsidP="00287485"/>
          <w:p w14:paraId="04F16D08" w14:textId="77777777" w:rsidR="00287485" w:rsidRPr="00D76108" w:rsidRDefault="00287485" w:rsidP="00287485"/>
          <w:p w14:paraId="3CF073FE" w14:textId="77777777" w:rsidR="00287485" w:rsidRPr="00D76108" w:rsidRDefault="00287485" w:rsidP="00287485">
            <w:pPr>
              <w:rPr>
                <w:b/>
              </w:rPr>
            </w:pPr>
            <w:r w:rsidRPr="00C029FF">
              <w:rPr>
                <w:b/>
              </w:rPr>
              <w:t>Электрогазосварщик</w:t>
            </w:r>
          </w:p>
        </w:tc>
        <w:tc>
          <w:tcPr>
            <w:tcW w:w="2455" w:type="dxa"/>
          </w:tcPr>
          <w:p w14:paraId="6F9EB7EE" w14:textId="77777777" w:rsidR="00287485" w:rsidRPr="00D76108" w:rsidRDefault="00287485" w:rsidP="00287485"/>
          <w:p w14:paraId="37030B70" w14:textId="77777777" w:rsidR="00287485" w:rsidRPr="00D76108" w:rsidRDefault="00287485" w:rsidP="00287485"/>
          <w:p w14:paraId="0ADAA9C6" w14:textId="77777777" w:rsidR="00287485" w:rsidRPr="00D76108" w:rsidRDefault="00287485" w:rsidP="00287485"/>
          <w:p w14:paraId="01AFBB7E" w14:textId="77777777" w:rsidR="00287485" w:rsidRPr="00D76108" w:rsidRDefault="00287485" w:rsidP="00287485">
            <w:r w:rsidRPr="00C029FF">
              <w:t>станица Новотитаровская,</w:t>
            </w:r>
            <w:r w:rsidRPr="00C029FF">
              <w:br/>
              <w:t>ул. Восточная, 139</w:t>
            </w:r>
          </w:p>
        </w:tc>
        <w:tc>
          <w:tcPr>
            <w:tcW w:w="2245" w:type="dxa"/>
          </w:tcPr>
          <w:p w14:paraId="4DB88AD8" w14:textId="77777777" w:rsidR="00287485" w:rsidRPr="00D76108" w:rsidRDefault="00287485" w:rsidP="00287485">
            <w:r w:rsidRPr="00D76108">
              <w:t xml:space="preserve">  </w:t>
            </w:r>
          </w:p>
          <w:p w14:paraId="3BB3518B" w14:textId="77777777" w:rsidR="00287485" w:rsidRPr="00D76108" w:rsidRDefault="00287485" w:rsidP="00287485"/>
          <w:p w14:paraId="694C2081" w14:textId="77777777" w:rsidR="00287485" w:rsidRPr="00D76108" w:rsidRDefault="00287485" w:rsidP="00287485"/>
          <w:p w14:paraId="2887DAFE" w14:textId="77777777" w:rsidR="00287485" w:rsidRPr="00D76108" w:rsidRDefault="00287485" w:rsidP="00287485">
            <w:r w:rsidRPr="00D76108">
              <w:t>35 000 руб.</w:t>
            </w:r>
          </w:p>
        </w:tc>
        <w:tc>
          <w:tcPr>
            <w:tcW w:w="3919" w:type="dxa"/>
          </w:tcPr>
          <w:p w14:paraId="7EE90BD9" w14:textId="77777777" w:rsidR="00287485" w:rsidRPr="00C029FF" w:rsidRDefault="00287485" w:rsidP="00287485">
            <w:p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Электрогазосварщик должен знать:</w:t>
            </w:r>
          </w:p>
          <w:p w14:paraId="4D789245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Устройство различной электрогазосварочной и газорезательной аппаратуры, автоматов и полуавтоматов, особенности сварки на переменном и постоянном токе.</w:t>
            </w:r>
          </w:p>
          <w:p w14:paraId="25904672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Основы электротехники в пределах выполняемой работы.</w:t>
            </w:r>
          </w:p>
          <w:p w14:paraId="2AEB540A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Виды дефектов в сварных швах и методы их предупреждения и устранения.</w:t>
            </w:r>
          </w:p>
          <w:p w14:paraId="2103C832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Основы сварки металлов.</w:t>
            </w:r>
          </w:p>
          <w:p w14:paraId="2923E15C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Механические свойства свариваемых металлов.</w:t>
            </w:r>
          </w:p>
          <w:p w14:paraId="60894CEE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Принципы подбора режима сварки по приборам.</w:t>
            </w:r>
          </w:p>
          <w:p w14:paraId="0E591D62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Марки и типы электродов, способы подбора марок электродов в зависимости от марок сталей, свойства и значение обмазок электродов.</w:t>
            </w:r>
          </w:p>
          <w:p w14:paraId="0BC8E0B1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lastRenderedPageBreak/>
              <w:t>Методы получения и хранения наиболее распространенных газов: ацетилена, водорода, кислорода, пропан-бутана, используемых при газовой сварке.</w:t>
            </w:r>
          </w:p>
          <w:p w14:paraId="3460A099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Формы разделки шва под сварку.</w:t>
            </w:r>
          </w:p>
          <w:p w14:paraId="79FDCD31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Виды сварных соединений и типы швов.</w:t>
            </w:r>
          </w:p>
          <w:p w14:paraId="18B5D92C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Правила подготовки кромок изделий для сварки.</w:t>
            </w:r>
          </w:p>
          <w:p w14:paraId="135936F1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Основные свойства применяемых при сварке электродов, сварочного металла и сплавов, газов и жидкостей.</w:t>
            </w:r>
          </w:p>
          <w:p w14:paraId="609D79BD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Допускаемое остаточное давление газа в баллонах.</w:t>
            </w:r>
          </w:p>
          <w:p w14:paraId="14543EB9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Назначение и марки флюсов, применяемых при сварке.</w:t>
            </w:r>
          </w:p>
          <w:p w14:paraId="7EF70ABB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Назначение и условия применения контрольно-измерительных приборов.</w:t>
            </w:r>
          </w:p>
          <w:p w14:paraId="6663ABBB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Причины возникновения дефектов при сварке и способы их предупреждения.</w:t>
            </w:r>
          </w:p>
          <w:p w14:paraId="18C01242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Характеристику газового пламени.</w:t>
            </w:r>
          </w:p>
          <w:p w14:paraId="1B8921FB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lastRenderedPageBreak/>
              <w:t>Правила подготовки деталей и узлов под сварку и заварку.</w:t>
            </w:r>
          </w:p>
          <w:p w14:paraId="76E94FE7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Правила подбора режима нагрева металла в зависимости от марки металла и его толщины.</w:t>
            </w:r>
          </w:p>
          <w:p w14:paraId="6FAB5A2F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Электрические схемы и конструкции различных сварочных машин, автоматов, полуавтоматов и источников питания.</w:t>
            </w:r>
          </w:p>
          <w:p w14:paraId="1BAFB44A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Технологические свойства свариваемых металлов, включая высоколегированные стали, а также наплавленного металла и металла, подвергающегося строганию.</w:t>
            </w:r>
          </w:p>
          <w:p w14:paraId="3EA42E0F" w14:textId="77777777" w:rsidR="00287485" w:rsidRPr="00C029FF" w:rsidRDefault="00287485" w:rsidP="00287485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Правила техники безопасности при выполнении сварочных работ.</w:t>
            </w:r>
          </w:p>
          <w:p w14:paraId="3B87D19D" w14:textId="77777777" w:rsidR="00287485" w:rsidRPr="00C029FF" w:rsidRDefault="00287485" w:rsidP="00287485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Правила пользования средствами индивидуальной защиты.</w:t>
            </w:r>
          </w:p>
          <w:p w14:paraId="6481378B" w14:textId="77777777" w:rsidR="00287485" w:rsidRPr="00D76108" w:rsidRDefault="00287485" w:rsidP="00287485">
            <w:p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Правила пожарной безопасности.</w:t>
            </w:r>
          </w:p>
        </w:tc>
        <w:tc>
          <w:tcPr>
            <w:tcW w:w="3544" w:type="dxa"/>
          </w:tcPr>
          <w:p w14:paraId="4C3CC296" w14:textId="77777777" w:rsidR="00287485" w:rsidRPr="00C029FF" w:rsidRDefault="00287485" w:rsidP="00287485">
            <w:pPr>
              <w:ind w:left="720" w:right="322" w:hanging="720"/>
              <w:jc w:val="both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lastRenderedPageBreak/>
              <w:t>Требуемый опыт работы: 1–3 года.</w:t>
            </w:r>
          </w:p>
          <w:p w14:paraId="5201CE55" w14:textId="77777777" w:rsidR="00287485" w:rsidRPr="00C029FF" w:rsidRDefault="00287485" w:rsidP="00287485">
            <w:p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Электрогазосварщик отделения обслуживания объектов гражданской обороны обязан:</w:t>
            </w:r>
          </w:p>
          <w:p w14:paraId="2A55648D" w14:textId="77777777" w:rsidR="00287485" w:rsidRPr="00C029FF" w:rsidRDefault="00287485" w:rsidP="00287485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Выполнять поручения, задания и указания, вытекающие из характера деятельности.</w:t>
            </w:r>
          </w:p>
          <w:p w14:paraId="28FF4E9D" w14:textId="77777777" w:rsidR="00287485" w:rsidRPr="00C029FF" w:rsidRDefault="00287485" w:rsidP="00287485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Подготавливать электро и газосварочное оборудование к работе.</w:t>
            </w:r>
          </w:p>
          <w:p w14:paraId="6577AB42" w14:textId="77777777" w:rsidR="00287485" w:rsidRPr="00C029FF" w:rsidRDefault="00287485" w:rsidP="00287485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Выполнять сварку узлов, сетей и конструкций.</w:t>
            </w:r>
          </w:p>
          <w:p w14:paraId="3AF1F518" w14:textId="77777777" w:rsidR="00287485" w:rsidRPr="00C029FF" w:rsidRDefault="00287485" w:rsidP="00287485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Выполнять сварку особо сложных деталей и конструкций во всех возможных пространственных положениях будущего сварного шва.</w:t>
            </w:r>
          </w:p>
          <w:p w14:paraId="6F5465B2" w14:textId="77777777" w:rsidR="00287485" w:rsidRPr="00C029FF" w:rsidRDefault="00287485" w:rsidP="00287485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Устранять выявленных в процессе испытания неисправности в пределах своей квалификации.</w:t>
            </w:r>
          </w:p>
          <w:p w14:paraId="13CE3E8D" w14:textId="77777777" w:rsidR="00287485" w:rsidRPr="00C029FF" w:rsidRDefault="00287485" w:rsidP="00287485">
            <w:pPr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lastRenderedPageBreak/>
              <w:t>В случаях, предусмотренных трудовым законодательством проходить обязательные предварительные (при поступлении на работу) и периодические (в течение трудовой деятельности) медицинские осмотры.</w:t>
            </w:r>
          </w:p>
          <w:p w14:paraId="6A425573" w14:textId="77777777" w:rsidR="00287485" w:rsidRPr="00D76108" w:rsidRDefault="00287485" w:rsidP="00287485">
            <w:pPr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>Своевременно проходить обязательные виды обучения. Повышать профессиональную квалификацию в учебных центрах, на курсах и семинарах, соответствующих профилю работы, а также посредством самообразования.</w:t>
            </w:r>
          </w:p>
        </w:tc>
      </w:tr>
      <w:tr w:rsidR="00287485" w14:paraId="588F9120" w14:textId="77777777" w:rsidTr="00287485">
        <w:trPr>
          <w:trHeight w:val="4530"/>
        </w:trPr>
        <w:tc>
          <w:tcPr>
            <w:tcW w:w="2716" w:type="dxa"/>
          </w:tcPr>
          <w:p w14:paraId="442FF612" w14:textId="77777777" w:rsidR="00287485" w:rsidRPr="00D76108" w:rsidRDefault="00287485" w:rsidP="00287485">
            <w:pPr>
              <w:rPr>
                <w:b/>
              </w:rPr>
            </w:pPr>
            <w:r w:rsidRPr="00D76108">
              <w:rPr>
                <w:b/>
                <w:color w:val="000000"/>
                <w:spacing w:val="-2"/>
              </w:rPr>
              <w:lastRenderedPageBreak/>
              <w:t>Главный специалист (инженер-строитель)</w:t>
            </w:r>
          </w:p>
        </w:tc>
        <w:tc>
          <w:tcPr>
            <w:tcW w:w="2455" w:type="dxa"/>
          </w:tcPr>
          <w:p w14:paraId="7EFFEAE6" w14:textId="77777777" w:rsidR="00287485" w:rsidRPr="00D76108" w:rsidRDefault="00287485" w:rsidP="00287485">
            <w:pPr>
              <w:jc w:val="center"/>
            </w:pPr>
            <w:r w:rsidRPr="00C029FF">
              <w:t>станица Новотитаровская,</w:t>
            </w:r>
            <w:r w:rsidRPr="00C029FF">
              <w:br/>
              <w:t>ул. Восточная, 139</w:t>
            </w:r>
          </w:p>
        </w:tc>
        <w:tc>
          <w:tcPr>
            <w:tcW w:w="2245" w:type="dxa"/>
          </w:tcPr>
          <w:p w14:paraId="3AE37C01" w14:textId="77777777" w:rsidR="00287485" w:rsidRPr="00D76108" w:rsidRDefault="00287485" w:rsidP="00287485">
            <w:pPr>
              <w:rPr>
                <w:color w:val="000000"/>
                <w:spacing w:val="-1"/>
              </w:rPr>
            </w:pPr>
          </w:p>
          <w:p w14:paraId="44191558" w14:textId="77777777" w:rsidR="00287485" w:rsidRPr="00D76108" w:rsidRDefault="00287485" w:rsidP="00287485">
            <w:r w:rsidRPr="00D76108">
              <w:rPr>
                <w:color w:val="000000"/>
                <w:spacing w:val="-1"/>
              </w:rPr>
              <w:t>52 000 руб.</w:t>
            </w:r>
          </w:p>
        </w:tc>
        <w:tc>
          <w:tcPr>
            <w:tcW w:w="3919" w:type="dxa"/>
          </w:tcPr>
          <w:p w14:paraId="1154A8CA" w14:textId="77777777" w:rsidR="00287485" w:rsidRPr="00D76108" w:rsidRDefault="00287485" w:rsidP="0028748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Осуществлять технический надзор за выполнением строительно-монтажных работ по ремонту и обслуживанию защитных сооружений ГО и приемку законченных объектов.</w:t>
            </w:r>
          </w:p>
          <w:p w14:paraId="77DBFC5C" w14:textId="77777777" w:rsidR="00287485" w:rsidRPr="00D76108" w:rsidRDefault="00287485" w:rsidP="0028748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Контролировать обеспеченность строительства проектно-сметной и нормативно-технической документацией и материально-техническими ресурсами, соответствие объемов, сроков и качества строительно-монтажных работ, а также качество применяемых материалов, изделий, конструкций и их соответствие утвержденной проектно-сметной документации, рабочим чертежам, строительным нормам и правилам, стандартам, техническим условиям, нормам охраны труда.</w:t>
            </w:r>
          </w:p>
          <w:p w14:paraId="4D6D515A" w14:textId="77777777" w:rsidR="00287485" w:rsidRPr="00D76108" w:rsidRDefault="00287485" w:rsidP="0028748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 xml:space="preserve">Участвовать в решении вопросов о внесении в проекты изменений в связи с внедрением более прогрессивных технологических процессов, объемно-планировочных и конструктивных решений, обеспечивающих снижение стоимости и улучшение технико-экономических </w:t>
            </w: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lastRenderedPageBreak/>
              <w:t>показателей объектов строительства и реконструкции.</w:t>
            </w:r>
          </w:p>
          <w:p w14:paraId="75D6D451" w14:textId="77777777" w:rsidR="00287485" w:rsidRPr="00D76108" w:rsidRDefault="00287485" w:rsidP="0028748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Принимать участие в рассмотрении и согласовании возникающих в ходе строительства изменений проектных решений, оперативно решать вопросы по замене при необходимости материалов, изделий, конструкций (без снижения качества строительных объектов).</w:t>
            </w:r>
          </w:p>
          <w:p w14:paraId="4D9C1379" w14:textId="77777777" w:rsidR="00287485" w:rsidRPr="00D76108" w:rsidRDefault="00287485" w:rsidP="0028748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Осуществлять техническую приемку законченных строительно-монтажных работ и объектов, оформлять необходимую техническую документацию.</w:t>
            </w:r>
          </w:p>
          <w:p w14:paraId="77A3E018" w14:textId="77777777" w:rsidR="00287485" w:rsidRPr="00D76108" w:rsidRDefault="00287485" w:rsidP="0028748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Вести учет законченных строительно-монтажных работ и подготавливать необходимые данные для составления отчетности.</w:t>
            </w:r>
          </w:p>
          <w:p w14:paraId="64D9026F" w14:textId="77777777" w:rsidR="00287485" w:rsidRPr="00D76108" w:rsidRDefault="00287485" w:rsidP="00287485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Соблюдать требования правил и норм охраны труда и пожарной безопасности.</w:t>
            </w:r>
          </w:p>
          <w:p w14:paraId="743F5721" w14:textId="77777777" w:rsidR="00287485" w:rsidRPr="00D76108" w:rsidRDefault="00287485" w:rsidP="00287485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3CFE8207" w14:textId="77777777" w:rsidR="00287485" w:rsidRPr="00D76108" w:rsidRDefault="00287485" w:rsidP="00287485">
            <w:pPr>
              <w:ind w:left="300"/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</w:rPr>
              <w:lastRenderedPageBreak/>
              <w:t>Требуемый опыт работы: 1–3 года.</w:t>
            </w:r>
          </w:p>
          <w:p w14:paraId="0ACF15E5" w14:textId="77777777" w:rsidR="00287485" w:rsidRPr="00C21429" w:rsidRDefault="00287485" w:rsidP="00287485">
            <w:pPr>
              <w:numPr>
                <w:ilvl w:val="0"/>
                <w:numId w:val="5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На должность</w:t>
            </w: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 xml:space="preserve"> главного специалиста (инженер-строитель)</w:t>
            </w: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, имеющее 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лет.</w:t>
            </w:r>
          </w:p>
          <w:p w14:paraId="4587B361" w14:textId="77777777" w:rsidR="00287485" w:rsidRPr="00C21429" w:rsidRDefault="00287485" w:rsidP="00287485">
            <w:pPr>
              <w:numPr>
                <w:ilvl w:val="0"/>
                <w:numId w:val="5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Наличие аттестации на право занимать должность специалиста по безопасности дорожного движения в соответствии с законодательством Российской Федерации.</w:t>
            </w:r>
          </w:p>
          <w:p w14:paraId="01F96B21" w14:textId="77777777" w:rsidR="00287485" w:rsidRPr="00D76108" w:rsidRDefault="00287485" w:rsidP="00287485">
            <w:pPr>
              <w:rPr>
                <w:color w:val="000000" w:themeColor="text1"/>
              </w:rPr>
            </w:pPr>
          </w:p>
        </w:tc>
      </w:tr>
      <w:tr w:rsidR="00287485" w14:paraId="14FAF872" w14:textId="77777777" w:rsidTr="00287485">
        <w:tc>
          <w:tcPr>
            <w:tcW w:w="2716" w:type="dxa"/>
          </w:tcPr>
          <w:p w14:paraId="16BF650D" w14:textId="77777777" w:rsidR="00287485" w:rsidRPr="00D76108" w:rsidRDefault="00287485" w:rsidP="00287485">
            <w:pPr>
              <w:rPr>
                <w:b/>
              </w:rPr>
            </w:pPr>
            <w:r w:rsidRPr="00D76108">
              <w:rPr>
                <w:b/>
                <w:color w:val="000000"/>
                <w:spacing w:val="-2"/>
              </w:rPr>
              <w:t>Главный специалист - механик</w:t>
            </w:r>
          </w:p>
        </w:tc>
        <w:tc>
          <w:tcPr>
            <w:tcW w:w="2455" w:type="dxa"/>
          </w:tcPr>
          <w:p w14:paraId="479467D5" w14:textId="77777777" w:rsidR="00287485" w:rsidRPr="00D76108" w:rsidRDefault="00287485" w:rsidP="00287485">
            <w:r w:rsidRPr="00C029FF">
              <w:t>станица Новотитаровская,</w:t>
            </w:r>
            <w:r w:rsidRPr="00C029FF">
              <w:br/>
              <w:t>ул. Восточная, 139</w:t>
            </w:r>
          </w:p>
        </w:tc>
        <w:tc>
          <w:tcPr>
            <w:tcW w:w="2245" w:type="dxa"/>
          </w:tcPr>
          <w:p w14:paraId="2360347E" w14:textId="77777777" w:rsidR="00287485" w:rsidRPr="00D76108" w:rsidRDefault="00287485" w:rsidP="00287485">
            <w:r w:rsidRPr="00D76108">
              <w:t>50 000 руб.</w:t>
            </w:r>
          </w:p>
        </w:tc>
        <w:tc>
          <w:tcPr>
            <w:tcW w:w="3919" w:type="dxa"/>
          </w:tcPr>
          <w:p w14:paraId="3CCA7EA5" w14:textId="77777777" w:rsidR="00287485" w:rsidRPr="00C21429" w:rsidRDefault="00287485" w:rsidP="00287485">
            <w:pPr>
              <w:numPr>
                <w:ilvl w:val="0"/>
                <w:numId w:val="6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Обеспечивает содержание подвижного состава автотранспортных средств в надлежащем состоянии.</w:t>
            </w:r>
          </w:p>
          <w:p w14:paraId="3F69549C" w14:textId="77777777" w:rsidR="00287485" w:rsidRPr="00C21429" w:rsidRDefault="00287485" w:rsidP="00287485">
            <w:pPr>
              <w:numPr>
                <w:ilvl w:val="0"/>
                <w:numId w:val="6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 xml:space="preserve">Организует выпуск на линию подвижного состава согласно </w:t>
            </w: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lastRenderedPageBreak/>
              <w:t>утвержденному графику в технически исправном состоянии.</w:t>
            </w:r>
          </w:p>
          <w:p w14:paraId="46DFC840" w14:textId="77777777" w:rsidR="00287485" w:rsidRPr="00C21429" w:rsidRDefault="00287485" w:rsidP="00287485">
            <w:pPr>
              <w:numPr>
                <w:ilvl w:val="0"/>
                <w:numId w:val="6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Осуществляет контроль за соблюдением водителями правил технической эксплуатации автотранспортных средств и оказанием им необходимой технической помощи на линии.</w:t>
            </w:r>
          </w:p>
          <w:p w14:paraId="12122874" w14:textId="77777777" w:rsidR="00287485" w:rsidRPr="00C21429" w:rsidRDefault="00287485" w:rsidP="00287485">
            <w:pPr>
              <w:numPr>
                <w:ilvl w:val="0"/>
                <w:numId w:val="6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Разрабатывает и внедряет мероприятия, направленные на ликвидацию простоев, преждевременных возвратов автомобилей с линии из-за технических неисправностей.</w:t>
            </w:r>
          </w:p>
          <w:p w14:paraId="5DA69E84" w14:textId="77777777" w:rsidR="00287485" w:rsidRPr="00C21429" w:rsidRDefault="00287485" w:rsidP="00287485">
            <w:pPr>
              <w:numPr>
                <w:ilvl w:val="0"/>
                <w:numId w:val="6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Осуществляет контроль за обеспечением горюче-смазочными материалами, за своевременным обслуживанием и правильным хранением подвижного состава.</w:t>
            </w:r>
          </w:p>
          <w:p w14:paraId="5C1C0684" w14:textId="77777777" w:rsidR="00287485" w:rsidRPr="00C21429" w:rsidRDefault="00287485" w:rsidP="00287485">
            <w:pPr>
              <w:numPr>
                <w:ilvl w:val="0"/>
                <w:numId w:val="6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Принимает меры по подбору и расстановке кадров и их целесообразному использованию.</w:t>
            </w:r>
          </w:p>
          <w:p w14:paraId="3A32EA9E" w14:textId="77777777" w:rsidR="00287485" w:rsidRPr="00C21429" w:rsidRDefault="00287485" w:rsidP="00287485">
            <w:pPr>
              <w:numPr>
                <w:ilvl w:val="0"/>
                <w:numId w:val="6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 xml:space="preserve">Обеспечивает соблюдение работниками правил и норм охраны труда и техники безопасности, производственной и трудовой дисциплины, правил внутреннего трудового </w:t>
            </w: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lastRenderedPageBreak/>
              <w:t>распорядка, производственной санитарии и противопожарной защиты.</w:t>
            </w:r>
          </w:p>
          <w:p w14:paraId="4E5F821E" w14:textId="77777777" w:rsidR="00287485" w:rsidRPr="00D76108" w:rsidRDefault="00287485" w:rsidP="00287485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410FA71E" w14:textId="77777777" w:rsidR="00287485" w:rsidRPr="00C21429" w:rsidRDefault="00287485" w:rsidP="00287485">
            <w:pPr>
              <w:numPr>
                <w:ilvl w:val="0"/>
                <w:numId w:val="7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lastRenderedPageBreak/>
              <w:t xml:space="preserve">На должность назначается лицо, имеющее высшее профессиональное образование и стаж работы по специальности не менее 3 лет или среднее </w:t>
            </w: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lastRenderedPageBreak/>
              <w:t>профессиональное образование и стаж работы по специальности не менее 5 лет.</w:t>
            </w:r>
          </w:p>
          <w:p w14:paraId="108B0B29" w14:textId="77777777" w:rsidR="00287485" w:rsidRPr="00C21429" w:rsidRDefault="00287485" w:rsidP="00287485">
            <w:pPr>
              <w:numPr>
                <w:ilvl w:val="0"/>
                <w:numId w:val="7"/>
              </w:numPr>
              <w:ind w:left="300"/>
              <w:rPr>
                <w:color w:val="000000" w:themeColor="text1"/>
                <w:spacing w:val="1"/>
              </w:rPr>
            </w:pPr>
            <w:r w:rsidRPr="00C21429">
              <w:rPr>
                <w:color w:val="000000" w:themeColor="text1"/>
                <w:spacing w:val="1"/>
                <w:bdr w:val="none" w:sz="0" w:space="0" w:color="auto" w:frame="1"/>
              </w:rPr>
              <w:t>Наличие аттестации на право занимать должность специалиста по безопасности дорожного движения в соответствии с законодательством Российской Федерации.</w:t>
            </w:r>
          </w:p>
          <w:p w14:paraId="4137CE87" w14:textId="77777777" w:rsidR="00287485" w:rsidRPr="00D76108" w:rsidRDefault="00287485" w:rsidP="00287485">
            <w:pPr>
              <w:rPr>
                <w:color w:val="000000" w:themeColor="text1"/>
              </w:rPr>
            </w:pPr>
          </w:p>
        </w:tc>
      </w:tr>
      <w:tr w:rsidR="00287485" w14:paraId="632D94F1" w14:textId="77777777" w:rsidTr="00287485">
        <w:tc>
          <w:tcPr>
            <w:tcW w:w="2716" w:type="dxa"/>
          </w:tcPr>
          <w:p w14:paraId="7B19FA5D" w14:textId="77777777" w:rsidR="00287485" w:rsidRPr="00D76108" w:rsidRDefault="00287485" w:rsidP="00287485">
            <w:pPr>
              <w:rPr>
                <w:b/>
              </w:rPr>
            </w:pPr>
            <w:r w:rsidRPr="00D76108">
              <w:rPr>
                <w:b/>
              </w:rPr>
              <w:lastRenderedPageBreak/>
              <w:t xml:space="preserve">Эколог </w:t>
            </w:r>
          </w:p>
        </w:tc>
        <w:tc>
          <w:tcPr>
            <w:tcW w:w="2455" w:type="dxa"/>
          </w:tcPr>
          <w:p w14:paraId="2EA6B088" w14:textId="77777777" w:rsidR="00287485" w:rsidRPr="00D76108" w:rsidRDefault="00287485" w:rsidP="00287485">
            <w:r w:rsidRPr="00C029FF">
              <w:t>станица Новотитаровская,</w:t>
            </w:r>
            <w:r w:rsidRPr="00C029FF">
              <w:br/>
              <w:t>ул. Восточная, 139</w:t>
            </w:r>
          </w:p>
        </w:tc>
        <w:tc>
          <w:tcPr>
            <w:tcW w:w="2245" w:type="dxa"/>
          </w:tcPr>
          <w:p w14:paraId="4BCF16DD" w14:textId="77777777" w:rsidR="00287485" w:rsidRPr="00D76108" w:rsidRDefault="00287485" w:rsidP="00287485">
            <w:r w:rsidRPr="00D76108">
              <w:rPr>
                <w:color w:val="000000"/>
                <w:spacing w:val="-1"/>
              </w:rPr>
              <w:t>52 000 руб.</w:t>
            </w:r>
          </w:p>
        </w:tc>
        <w:tc>
          <w:tcPr>
            <w:tcW w:w="3919" w:type="dxa"/>
          </w:tcPr>
          <w:p w14:paraId="62AD04BC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− контроль изменения нормативно-правового регулирования процессов обращения с отходами;</w:t>
            </w:r>
          </w:p>
          <w:p w14:paraId="229B8215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− изучение отечественного и зарубежного опыта организации обращения с отходами и технологии их сбора и утилизации;</w:t>
            </w:r>
          </w:p>
          <w:p w14:paraId="42DA14AE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− обеспечивать своевременное и качественное выполнение должностных обязанностей подчиненными ему работниками;</w:t>
            </w:r>
          </w:p>
          <w:p w14:paraId="435821C4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− ведение отчетной документации в соответствие с современными стандартами требованиями к отчетности, периодичности и качеству предоставления документации;</w:t>
            </w:r>
          </w:p>
          <w:p w14:paraId="27142BC7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− слежение за состоянием контейнеров и других мест накопления отходов;</w:t>
            </w:r>
          </w:p>
          <w:p w14:paraId="4BE04763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− организация рабочих мест и благоприятных условий;</w:t>
            </w:r>
          </w:p>
          <w:p w14:paraId="761F6F7D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lastRenderedPageBreak/>
              <w:t>− разработка планов и графиков переводов процессов сбора, транспортировки сбыта готового сырья и изделий;</w:t>
            </w:r>
          </w:p>
          <w:p w14:paraId="2F04F60A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− проведение индивидуальных и групповых консультаций, обучающих занятий, методических семинаров;</w:t>
            </w:r>
          </w:p>
          <w:p w14:paraId="6C5F9933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– совершенствование своей профессиональной подготовки;</w:t>
            </w:r>
          </w:p>
          <w:p w14:paraId="2A8522E1" w14:textId="77777777" w:rsidR="00287485" w:rsidRPr="00D76108" w:rsidRDefault="00287485" w:rsidP="00287485">
            <w:pPr>
              <w:pStyle w:val="a5"/>
              <w:numPr>
                <w:ilvl w:val="0"/>
                <w:numId w:val="8"/>
              </w:numPr>
              <w:rPr>
                <w:color w:val="000000" w:themeColor="text1"/>
                <w:spacing w:val="1"/>
              </w:rPr>
            </w:pPr>
            <w:r w:rsidRPr="00D76108">
              <w:rPr>
                <w:color w:val="000000" w:themeColor="text1"/>
                <w:spacing w:val="1"/>
                <w:bdr w:val="none" w:sz="0" w:space="0" w:color="auto" w:frame="1"/>
              </w:rPr>
              <w:t>– содействие повышению имиджа ГБУ КК «ЦОМ ГО и ЧС «Защита».</w:t>
            </w:r>
          </w:p>
          <w:p w14:paraId="5097D433" w14:textId="77777777" w:rsidR="00287485" w:rsidRPr="00D76108" w:rsidRDefault="00287485" w:rsidP="00287485">
            <w:pPr>
              <w:rPr>
                <w:color w:val="000000" w:themeColor="text1"/>
              </w:rPr>
            </w:pPr>
          </w:p>
        </w:tc>
        <w:tc>
          <w:tcPr>
            <w:tcW w:w="3544" w:type="dxa"/>
          </w:tcPr>
          <w:p w14:paraId="6BB486C9" w14:textId="77777777" w:rsidR="00287485" w:rsidRPr="00D76108" w:rsidRDefault="00287485" w:rsidP="00287485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 w:line="330" w:lineRule="atLeast"/>
              <w:ind w:left="165" w:right="211" w:hanging="142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lastRenderedPageBreak/>
              <w:t>На должность эколога назначается лицо, имеющее высшее. с опытом работы не менее 1 года на должности эколога.</w:t>
            </w:r>
          </w:p>
          <w:p w14:paraId="07A3BA32" w14:textId="77777777" w:rsidR="00287485" w:rsidRPr="00D76108" w:rsidRDefault="00287485" w:rsidP="00287485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150" w:line="330" w:lineRule="atLeast"/>
              <w:ind w:left="165" w:hanging="218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t>Эколог должен знать:</w:t>
            </w:r>
            <w:r w:rsidRPr="00D76108">
              <w:rPr>
                <w:color w:val="000000" w:themeColor="text1"/>
              </w:rPr>
              <w:br/>
              <w:t>- экологическое законодательство;</w:t>
            </w:r>
            <w:r w:rsidRPr="00D76108">
              <w:rPr>
                <w:color w:val="000000" w:themeColor="text1"/>
              </w:rPr>
              <w:br/>
              <w:t>- нормативные и методические материалы по охране окружающей среды и рациональному использованию природных ресурсов;</w:t>
            </w:r>
            <w:r w:rsidRPr="00D76108">
              <w:rPr>
                <w:color w:val="000000" w:themeColor="text1"/>
              </w:rPr>
              <w:br/>
              <w:t>- производственную и организационную структуру предприятия и перспективы его развития;</w:t>
            </w:r>
            <w:r w:rsidRPr="00D76108">
              <w:rPr>
                <w:color w:val="000000" w:themeColor="text1"/>
              </w:rPr>
              <w:br/>
              <w:t>- методы экологического мониторинга;</w:t>
            </w:r>
            <w:r w:rsidRPr="00D76108">
              <w:rPr>
                <w:color w:val="000000" w:themeColor="text1"/>
              </w:rPr>
              <w:br/>
              <w:t>- отраслевые документы Федеральной службы по надзору в сфере природопользования;</w:t>
            </w:r>
          </w:p>
          <w:p w14:paraId="2F2AB64E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165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lastRenderedPageBreak/>
              <w:t>- средства контроля соответствия технического состояния оборудования предприятия требованиям охраны окружающей среды и рационального природопользования; -  передовой отечественный и зарубежный опыт в области охраны окружающей среды и рационального использования природных ресурсов;</w:t>
            </w:r>
          </w:p>
          <w:p w14:paraId="14A09346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165" w:hanging="142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t>- порядок учета и составления отчетности по охране окружающей среды;</w:t>
            </w:r>
          </w:p>
          <w:p w14:paraId="6F3E9C19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165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t>- основы экономики, организации производства, труда и управления;</w:t>
            </w:r>
          </w:p>
          <w:p w14:paraId="4FF769B6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165" w:hanging="142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t>- возможности использования современных информационных технологий в работе отдела;</w:t>
            </w:r>
          </w:p>
          <w:p w14:paraId="619F440E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165" w:hanging="142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t>- основы трудового законодательства;</w:t>
            </w:r>
          </w:p>
          <w:p w14:paraId="3602BE3B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23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t>- правила и нормы охраны труда, производственной санитарии,</w:t>
            </w:r>
          </w:p>
          <w:p w14:paraId="22489B8D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165" w:hanging="165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lastRenderedPageBreak/>
              <w:t>- правила пожарной безопасности,</w:t>
            </w:r>
          </w:p>
          <w:p w14:paraId="568439F3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23" w:hanging="23"/>
              <w:rPr>
                <w:color w:val="000000" w:themeColor="text1"/>
              </w:rPr>
            </w:pPr>
            <w:r w:rsidRPr="00D76108">
              <w:rPr>
                <w:color w:val="000000" w:themeColor="text1"/>
              </w:rPr>
              <w:t>- правила делового общения и деловой переписки.</w:t>
            </w:r>
          </w:p>
          <w:p w14:paraId="29B0154B" w14:textId="77777777" w:rsidR="00287485" w:rsidRPr="00D76108" w:rsidRDefault="00287485" w:rsidP="00287485">
            <w:pPr>
              <w:rPr>
                <w:color w:val="000000" w:themeColor="text1"/>
              </w:rPr>
            </w:pPr>
          </w:p>
        </w:tc>
      </w:tr>
      <w:tr w:rsidR="00287485" w14:paraId="126E7244" w14:textId="77777777" w:rsidTr="00287485">
        <w:tc>
          <w:tcPr>
            <w:tcW w:w="2716" w:type="dxa"/>
          </w:tcPr>
          <w:p w14:paraId="66B7D251" w14:textId="77777777" w:rsidR="00287485" w:rsidRPr="00D70EA5" w:rsidRDefault="00287485" w:rsidP="00287485">
            <w:pPr>
              <w:shd w:val="clear" w:color="auto" w:fill="FFFFFF"/>
              <w:outlineLvl w:val="0"/>
              <w:rPr>
                <w:b/>
                <w:bCs/>
                <w:kern w:val="36"/>
              </w:rPr>
            </w:pPr>
            <w:r w:rsidRPr="00D70EA5">
              <w:rPr>
                <w:b/>
                <w:bCs/>
                <w:kern w:val="36"/>
                <w:bdr w:val="none" w:sz="0" w:space="0" w:color="auto" w:frame="1"/>
              </w:rPr>
              <w:lastRenderedPageBreak/>
              <w:t>Слесарь-ремонтник</w:t>
            </w:r>
          </w:p>
          <w:p w14:paraId="350C556D" w14:textId="77777777" w:rsidR="00287485" w:rsidRPr="00D76108" w:rsidRDefault="00287485" w:rsidP="00287485">
            <w:pPr>
              <w:rPr>
                <w:b/>
              </w:rPr>
            </w:pPr>
          </w:p>
        </w:tc>
        <w:tc>
          <w:tcPr>
            <w:tcW w:w="2455" w:type="dxa"/>
          </w:tcPr>
          <w:p w14:paraId="353614EF" w14:textId="77777777" w:rsidR="00287485" w:rsidRPr="00D76108" w:rsidRDefault="00287485" w:rsidP="00287485">
            <w:r w:rsidRPr="00C029FF">
              <w:t>станица Новотитаровская,</w:t>
            </w:r>
            <w:r w:rsidRPr="00C029FF">
              <w:br/>
              <w:t>ул. Восточная, 139</w:t>
            </w:r>
          </w:p>
        </w:tc>
        <w:tc>
          <w:tcPr>
            <w:tcW w:w="2245" w:type="dxa"/>
          </w:tcPr>
          <w:p w14:paraId="76CDE299" w14:textId="77777777" w:rsidR="00287485" w:rsidRPr="00D76108" w:rsidRDefault="00287485" w:rsidP="00287485">
            <w:pPr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40 000 руб. </w:t>
            </w:r>
          </w:p>
        </w:tc>
        <w:tc>
          <w:tcPr>
            <w:tcW w:w="3919" w:type="dxa"/>
          </w:tcPr>
          <w:p w14:paraId="537AF640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Сортировать детали по критерию работоспособности после разборки, очистки.</w:t>
            </w:r>
          </w:p>
          <w:p w14:paraId="2F45DA08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Обрабатывать узлы, детали, проводить их статическую балансировку.</w:t>
            </w:r>
          </w:p>
          <w:p w14:paraId="25CA2426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Осуществлять проверку, обследование, профилактический осмотр деталей и механизмов.</w:t>
            </w:r>
          </w:p>
          <w:p w14:paraId="56D984F8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Ликвидировать установленные неисправности, дефекты в период диагностики по решению непосредственного начальника.</w:t>
            </w:r>
          </w:p>
          <w:p w14:paraId="71CEFCA7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Собирать, настраивать, заменять запасные части, узлы, агрегаты, оборудование.</w:t>
            </w:r>
          </w:p>
          <w:p w14:paraId="2CBF755A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 xml:space="preserve">Информировать непосредственного начальника о выявленных неисправностях деталей, </w:t>
            </w: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lastRenderedPageBreak/>
              <w:t>механизмов и необходимых мерах для их ликвидации.</w:t>
            </w:r>
          </w:p>
          <w:p w14:paraId="4805B9B6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Разбирать, собирать, ремонтировать узлы, детали оборудования в соответствии с руководящими документами по проведению работ.</w:t>
            </w:r>
          </w:p>
          <w:p w14:paraId="1EB267EA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Использовать спецодежду, установленные средства индивидуальной защиты во время выполнения работ.</w:t>
            </w:r>
          </w:p>
          <w:p w14:paraId="3D494BF5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Определять причины повышенного износа, выхода из строя деталей и механизмов.</w:t>
            </w:r>
          </w:p>
          <w:p w14:paraId="3FF3C893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Подготавливать документы на обеспечение материалами, запасными частями, инструментами.</w:t>
            </w:r>
          </w:p>
          <w:p w14:paraId="06628FB0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Поддерживать исправную работу, своевременный осмотр деталей и механизмов.</w:t>
            </w:r>
          </w:p>
          <w:p w14:paraId="0E2F1614" w14:textId="77777777" w:rsidR="00287485" w:rsidRPr="00D70EA5" w:rsidRDefault="00287485" w:rsidP="00287485">
            <w:pPr>
              <w:numPr>
                <w:ilvl w:val="0"/>
                <w:numId w:val="8"/>
              </w:numPr>
              <w:rPr>
                <w:rFonts w:ascii="hh sans" w:hAnsi="hh sans"/>
                <w:color w:val="000000"/>
                <w:spacing w:val="1"/>
              </w:rPr>
            </w:pPr>
            <w:r w:rsidRPr="00D70EA5">
              <w:rPr>
                <w:rFonts w:ascii="hh sans" w:hAnsi="hh sans"/>
                <w:color w:val="000000"/>
                <w:spacing w:val="1"/>
                <w:bdr w:val="none" w:sz="0" w:space="0" w:color="auto" w:frame="1"/>
              </w:rPr>
              <w:t>Бережно расходовать и рационально применять вверенные инструменты, приспособления.</w:t>
            </w:r>
          </w:p>
          <w:p w14:paraId="3F6EA727" w14:textId="77777777" w:rsidR="00287485" w:rsidRPr="00D76108" w:rsidRDefault="00287485" w:rsidP="00287485">
            <w:pPr>
              <w:pStyle w:val="a5"/>
              <w:rPr>
                <w:color w:val="000000" w:themeColor="text1"/>
                <w:spacing w:val="1"/>
                <w:bdr w:val="none" w:sz="0" w:space="0" w:color="auto" w:frame="1"/>
              </w:rPr>
            </w:pPr>
          </w:p>
        </w:tc>
        <w:tc>
          <w:tcPr>
            <w:tcW w:w="3544" w:type="dxa"/>
          </w:tcPr>
          <w:p w14:paraId="130F4B41" w14:textId="77777777" w:rsidR="00287485" w:rsidRDefault="00287485" w:rsidP="00287485">
            <w:pPr>
              <w:ind w:left="720" w:right="322" w:hanging="720"/>
              <w:jc w:val="both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lastRenderedPageBreak/>
              <w:t>Требуемый опыт работы:</w:t>
            </w:r>
          </w:p>
          <w:p w14:paraId="4CC6A60C" w14:textId="77777777" w:rsidR="00287485" w:rsidRPr="00C029FF" w:rsidRDefault="00287485" w:rsidP="00287485">
            <w:pPr>
              <w:ind w:left="720" w:right="322" w:hanging="720"/>
              <w:jc w:val="both"/>
              <w:rPr>
                <w:color w:val="000000" w:themeColor="text1"/>
              </w:rPr>
            </w:pPr>
            <w:r w:rsidRPr="00C029FF">
              <w:rPr>
                <w:color w:val="000000" w:themeColor="text1"/>
              </w:rPr>
              <w:t xml:space="preserve"> 1–3 </w:t>
            </w:r>
            <w:r>
              <w:rPr>
                <w:color w:val="000000" w:themeColor="text1"/>
              </w:rPr>
              <w:t>года</w:t>
            </w:r>
            <w:r w:rsidRPr="00C029FF">
              <w:rPr>
                <w:color w:val="000000" w:themeColor="text1"/>
              </w:rPr>
              <w:t>.</w:t>
            </w:r>
          </w:p>
          <w:p w14:paraId="7BDD055B" w14:textId="77777777" w:rsidR="00287485" w:rsidRPr="00852022" w:rsidRDefault="00287485" w:rsidP="002874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Слесарь-ремонтник </w:t>
            </w:r>
            <w:r w:rsidRPr="00C029FF">
              <w:rPr>
                <w:color w:val="000000" w:themeColor="text1"/>
              </w:rPr>
              <w:t>обязан:</w:t>
            </w:r>
          </w:p>
          <w:p w14:paraId="69235C95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>С комендантом составлять график планово-профилактических работ всего электрооборудования по учебному корпусу;</w:t>
            </w:r>
          </w:p>
          <w:p w14:paraId="0CA3A8F5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>Производить осмотр электропроводки, розеток и выключателей;</w:t>
            </w:r>
          </w:p>
          <w:p w14:paraId="7D9576E6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>Обеспечивать полноценную работу светильников и при необходимости осуществлять их ремонт;</w:t>
            </w:r>
          </w:p>
          <w:p w14:paraId="69FF42B9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 xml:space="preserve"> Проводить инструктаж с работниками, имеющими допуск к обслуживанию электрооборудования;</w:t>
            </w:r>
          </w:p>
          <w:p w14:paraId="00AFA614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>Соблюдать правила пожарной безопасности, электробезопасности;</w:t>
            </w:r>
          </w:p>
          <w:p w14:paraId="6D82EBD5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lastRenderedPageBreak/>
              <w:t xml:space="preserve"> Составлять дефектные ведомости;</w:t>
            </w:r>
          </w:p>
          <w:p w14:paraId="529E4EC7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 xml:space="preserve"> Заменять отдельные участки электропроводки, сетевого кабеля, заземление и зануление электроустановок;</w:t>
            </w:r>
          </w:p>
          <w:p w14:paraId="1E410C2D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 xml:space="preserve"> Ремонтировать магнитные пускатели рубильников, пусковых кнопок, выключателей, розеток, патронов и другой аналогичной аппаратуры при условии установки ее вне щитов и сборок;</w:t>
            </w:r>
          </w:p>
          <w:p w14:paraId="407CD2B2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 xml:space="preserve"> Испытывать отремонтированные электроприборы;</w:t>
            </w:r>
          </w:p>
          <w:p w14:paraId="0FABC0EC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 xml:space="preserve"> Снимать и устанавливать электросчетчики и другие средства измерения;</w:t>
            </w:r>
          </w:p>
          <w:p w14:paraId="4B14D16F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 xml:space="preserve"> Заменять предохранители, ремонтировать осветительную электропроводку и арматуру, заменять лампы и чистить светильники, </w:t>
            </w:r>
            <w:r w:rsidRPr="00852022">
              <w:rPr>
                <w:color w:val="000000"/>
              </w:rPr>
              <w:lastRenderedPageBreak/>
              <w:t>расположенные на высоте до 5м;</w:t>
            </w:r>
          </w:p>
          <w:p w14:paraId="78B375E6" w14:textId="77777777" w:rsidR="00287485" w:rsidRPr="00852022" w:rsidRDefault="00287485" w:rsidP="00287485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100" w:beforeAutospacing="1" w:after="121" w:line="242" w:lineRule="atLeast"/>
              <w:rPr>
                <w:color w:val="000000"/>
              </w:rPr>
            </w:pPr>
            <w:r w:rsidRPr="00852022">
              <w:rPr>
                <w:color w:val="000000"/>
              </w:rPr>
              <w:t xml:space="preserve"> Ремонтировать отдельные электроприемники (электродвигатели, электроколориферы, электрокипятильники и т. д.)</w:t>
            </w:r>
          </w:p>
          <w:p w14:paraId="17BEEBF2" w14:textId="77777777" w:rsidR="00287485" w:rsidRPr="00D76108" w:rsidRDefault="00287485" w:rsidP="00287485">
            <w:pPr>
              <w:pStyle w:val="a5"/>
              <w:shd w:val="clear" w:color="auto" w:fill="FFFFFF"/>
              <w:spacing w:after="150" w:line="330" w:lineRule="atLeast"/>
              <w:ind w:left="165" w:right="211"/>
              <w:rPr>
                <w:color w:val="000000" w:themeColor="text1"/>
              </w:rPr>
            </w:pPr>
          </w:p>
        </w:tc>
      </w:tr>
    </w:tbl>
    <w:p w14:paraId="1EB72B39" w14:textId="3AF6F8B4" w:rsidR="004D04FA" w:rsidRPr="00A74190" w:rsidRDefault="004D04FA" w:rsidP="00DE7E4D">
      <w:pPr>
        <w:ind w:left="-284" w:hanging="142"/>
        <w:rPr>
          <w:sz w:val="28"/>
          <w:szCs w:val="28"/>
        </w:rPr>
      </w:pPr>
    </w:p>
    <w:p w14:paraId="0988E37A" w14:textId="3B234557" w:rsidR="004D04FA" w:rsidRDefault="004D04FA" w:rsidP="00DE7E4D">
      <w:pPr>
        <w:ind w:left="-284" w:hanging="142"/>
        <w:rPr>
          <w:sz w:val="20"/>
          <w:szCs w:val="20"/>
        </w:rPr>
      </w:pPr>
    </w:p>
    <w:p w14:paraId="3CBA619B" w14:textId="553F3D5E" w:rsidR="00491B76" w:rsidRDefault="00491B76" w:rsidP="00DE7E4D">
      <w:pPr>
        <w:ind w:left="-284" w:hanging="142"/>
        <w:rPr>
          <w:sz w:val="20"/>
          <w:szCs w:val="20"/>
        </w:rPr>
      </w:pPr>
    </w:p>
    <w:p w14:paraId="7622129E" w14:textId="14311E94" w:rsidR="00491B76" w:rsidRDefault="00491B76" w:rsidP="00DE7E4D">
      <w:pPr>
        <w:ind w:left="-284" w:hanging="142"/>
        <w:rPr>
          <w:sz w:val="20"/>
          <w:szCs w:val="20"/>
        </w:rPr>
      </w:pPr>
    </w:p>
    <w:p w14:paraId="3B6ECBE3" w14:textId="24909F2E" w:rsidR="00491B76" w:rsidRDefault="00491B76" w:rsidP="00DE7E4D">
      <w:pPr>
        <w:ind w:left="-284" w:hanging="142"/>
        <w:rPr>
          <w:sz w:val="20"/>
          <w:szCs w:val="20"/>
        </w:rPr>
      </w:pPr>
    </w:p>
    <w:p w14:paraId="5B3767C6" w14:textId="7794FC61" w:rsidR="00491B76" w:rsidRDefault="00491B76" w:rsidP="00DE7E4D">
      <w:pPr>
        <w:ind w:left="-284" w:hanging="142"/>
        <w:rPr>
          <w:sz w:val="20"/>
          <w:szCs w:val="20"/>
        </w:rPr>
      </w:pPr>
    </w:p>
    <w:p w14:paraId="7E4587A5" w14:textId="4C71B928" w:rsidR="00551563" w:rsidRDefault="00551563" w:rsidP="00DE7E4D">
      <w:pPr>
        <w:ind w:left="-284" w:hanging="142"/>
        <w:rPr>
          <w:sz w:val="20"/>
          <w:szCs w:val="20"/>
        </w:rPr>
      </w:pPr>
    </w:p>
    <w:p w14:paraId="5EC91313" w14:textId="57352886" w:rsidR="00E342AE" w:rsidRDefault="00E342AE" w:rsidP="00DE7E4D">
      <w:pPr>
        <w:ind w:left="-284" w:hanging="142"/>
        <w:rPr>
          <w:sz w:val="20"/>
          <w:szCs w:val="20"/>
        </w:rPr>
      </w:pPr>
    </w:p>
    <w:p w14:paraId="36494FC8" w14:textId="7A9AC5DC" w:rsidR="00287485" w:rsidRDefault="00287485" w:rsidP="00671019">
      <w:pPr>
        <w:jc w:val="center"/>
        <w:rPr>
          <w:b/>
          <w:bCs/>
          <w:sz w:val="48"/>
          <w:szCs w:val="48"/>
        </w:rPr>
      </w:pPr>
    </w:p>
    <w:p w14:paraId="1EA5890D" w14:textId="65E9F3F5" w:rsidR="00AD72A0" w:rsidRPr="00287485" w:rsidRDefault="00AD72A0" w:rsidP="00287485">
      <w:pPr>
        <w:rPr>
          <w:sz w:val="48"/>
          <w:szCs w:val="48"/>
        </w:rPr>
        <w:sectPr w:rsidR="00AD72A0" w:rsidRPr="00287485" w:rsidSect="00287485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14:paraId="2162036C" w14:textId="482A06E6" w:rsidR="00A74190" w:rsidRDefault="00A74190" w:rsidP="00DE7E4D">
      <w:pPr>
        <w:ind w:left="-284" w:hanging="142"/>
        <w:rPr>
          <w:sz w:val="20"/>
          <w:szCs w:val="20"/>
        </w:rPr>
      </w:pPr>
    </w:p>
    <w:p w14:paraId="0F577608" w14:textId="77777777" w:rsidR="00A74190" w:rsidRPr="00551563" w:rsidRDefault="00A74190" w:rsidP="00DE7E4D">
      <w:pPr>
        <w:ind w:left="-284" w:hanging="142"/>
        <w:rPr>
          <w:sz w:val="20"/>
          <w:szCs w:val="20"/>
        </w:rPr>
      </w:pPr>
    </w:p>
    <w:sectPr w:rsidR="00A74190" w:rsidRPr="00551563" w:rsidSect="00200795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A5D4" w14:textId="77777777" w:rsidR="00840AE5" w:rsidRDefault="00840AE5" w:rsidP="00D7511A">
      <w:r>
        <w:separator/>
      </w:r>
    </w:p>
  </w:endnote>
  <w:endnote w:type="continuationSeparator" w:id="0">
    <w:p w14:paraId="64189E81" w14:textId="77777777" w:rsidR="00840AE5" w:rsidRDefault="00840AE5" w:rsidP="00D7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h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D6701" w14:textId="77777777" w:rsidR="00840AE5" w:rsidRDefault="00840AE5" w:rsidP="00D7511A">
      <w:r>
        <w:separator/>
      </w:r>
    </w:p>
  </w:footnote>
  <w:footnote w:type="continuationSeparator" w:id="0">
    <w:p w14:paraId="11FB045C" w14:textId="77777777" w:rsidR="00840AE5" w:rsidRDefault="00840AE5" w:rsidP="00D7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B73"/>
    <w:multiLevelType w:val="hybridMultilevel"/>
    <w:tmpl w:val="887E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3843"/>
    <w:multiLevelType w:val="multilevel"/>
    <w:tmpl w:val="36C8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A2F26"/>
    <w:multiLevelType w:val="hybridMultilevel"/>
    <w:tmpl w:val="CBAE7D66"/>
    <w:lvl w:ilvl="0" w:tplc="D326DC74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44D026B0"/>
    <w:multiLevelType w:val="multilevel"/>
    <w:tmpl w:val="B6F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A4576"/>
    <w:multiLevelType w:val="multilevel"/>
    <w:tmpl w:val="E712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F10C6"/>
    <w:multiLevelType w:val="hybridMultilevel"/>
    <w:tmpl w:val="4756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E60DC"/>
    <w:multiLevelType w:val="multilevel"/>
    <w:tmpl w:val="54F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86BD3"/>
    <w:multiLevelType w:val="multilevel"/>
    <w:tmpl w:val="926C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A4580"/>
    <w:multiLevelType w:val="multilevel"/>
    <w:tmpl w:val="02AC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F7E01"/>
    <w:multiLevelType w:val="hybridMultilevel"/>
    <w:tmpl w:val="859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24"/>
    <w:rsid w:val="000048F1"/>
    <w:rsid w:val="00005F58"/>
    <w:rsid w:val="000167A0"/>
    <w:rsid w:val="000511AC"/>
    <w:rsid w:val="000622DE"/>
    <w:rsid w:val="00073F75"/>
    <w:rsid w:val="00080355"/>
    <w:rsid w:val="00097F2E"/>
    <w:rsid w:val="000A1972"/>
    <w:rsid w:val="000B5824"/>
    <w:rsid w:val="00115B78"/>
    <w:rsid w:val="0015322B"/>
    <w:rsid w:val="001A211B"/>
    <w:rsid w:val="001C1FDD"/>
    <w:rsid w:val="001D477A"/>
    <w:rsid w:val="001E2CF1"/>
    <w:rsid w:val="001E6151"/>
    <w:rsid w:val="001F2E7E"/>
    <w:rsid w:val="00200795"/>
    <w:rsid w:val="00212E2D"/>
    <w:rsid w:val="00226939"/>
    <w:rsid w:val="00235738"/>
    <w:rsid w:val="002415A9"/>
    <w:rsid w:val="00260D2E"/>
    <w:rsid w:val="00285AE8"/>
    <w:rsid w:val="002871C6"/>
    <w:rsid w:val="00287485"/>
    <w:rsid w:val="002C1AA4"/>
    <w:rsid w:val="002F37C3"/>
    <w:rsid w:val="00324D07"/>
    <w:rsid w:val="00335C84"/>
    <w:rsid w:val="00376B1D"/>
    <w:rsid w:val="00384C29"/>
    <w:rsid w:val="00396D7E"/>
    <w:rsid w:val="003A432D"/>
    <w:rsid w:val="003C4DDA"/>
    <w:rsid w:val="003F1215"/>
    <w:rsid w:val="004033B4"/>
    <w:rsid w:val="00404447"/>
    <w:rsid w:val="00430E98"/>
    <w:rsid w:val="0044209A"/>
    <w:rsid w:val="00470BA0"/>
    <w:rsid w:val="00477527"/>
    <w:rsid w:val="00491B76"/>
    <w:rsid w:val="00491E76"/>
    <w:rsid w:val="004B0BDD"/>
    <w:rsid w:val="004B4CA2"/>
    <w:rsid w:val="004D04FA"/>
    <w:rsid w:val="004E617D"/>
    <w:rsid w:val="004F2558"/>
    <w:rsid w:val="00523F70"/>
    <w:rsid w:val="00534C4A"/>
    <w:rsid w:val="00551563"/>
    <w:rsid w:val="0056716C"/>
    <w:rsid w:val="005A2FF9"/>
    <w:rsid w:val="005A7C01"/>
    <w:rsid w:val="005B43C9"/>
    <w:rsid w:val="005C1526"/>
    <w:rsid w:val="005C3BAD"/>
    <w:rsid w:val="005C78CA"/>
    <w:rsid w:val="005F50DF"/>
    <w:rsid w:val="00624C02"/>
    <w:rsid w:val="00636D02"/>
    <w:rsid w:val="00666EEB"/>
    <w:rsid w:val="006715DD"/>
    <w:rsid w:val="00681022"/>
    <w:rsid w:val="00686D0B"/>
    <w:rsid w:val="00695226"/>
    <w:rsid w:val="006E392C"/>
    <w:rsid w:val="00703FFE"/>
    <w:rsid w:val="00726589"/>
    <w:rsid w:val="007606C2"/>
    <w:rsid w:val="007B333C"/>
    <w:rsid w:val="007C2076"/>
    <w:rsid w:val="007C7AE1"/>
    <w:rsid w:val="007C7EB1"/>
    <w:rsid w:val="007F44FB"/>
    <w:rsid w:val="008018E2"/>
    <w:rsid w:val="00805B39"/>
    <w:rsid w:val="0081272A"/>
    <w:rsid w:val="00816657"/>
    <w:rsid w:val="00827CC2"/>
    <w:rsid w:val="00840AE5"/>
    <w:rsid w:val="0084771F"/>
    <w:rsid w:val="008532ED"/>
    <w:rsid w:val="00881097"/>
    <w:rsid w:val="008870B9"/>
    <w:rsid w:val="008B0892"/>
    <w:rsid w:val="008D361C"/>
    <w:rsid w:val="008E060A"/>
    <w:rsid w:val="008E6F5F"/>
    <w:rsid w:val="008F3530"/>
    <w:rsid w:val="008F7FCC"/>
    <w:rsid w:val="00903BF7"/>
    <w:rsid w:val="00916DD5"/>
    <w:rsid w:val="0094205F"/>
    <w:rsid w:val="00961A9C"/>
    <w:rsid w:val="00961B3C"/>
    <w:rsid w:val="00964BF9"/>
    <w:rsid w:val="009B09FA"/>
    <w:rsid w:val="009D202D"/>
    <w:rsid w:val="009E0BAB"/>
    <w:rsid w:val="009E1F89"/>
    <w:rsid w:val="009F1A83"/>
    <w:rsid w:val="009F4AC1"/>
    <w:rsid w:val="00A04A62"/>
    <w:rsid w:val="00A070A5"/>
    <w:rsid w:val="00A17650"/>
    <w:rsid w:val="00A25CF8"/>
    <w:rsid w:val="00A30E54"/>
    <w:rsid w:val="00A33C44"/>
    <w:rsid w:val="00A579B4"/>
    <w:rsid w:val="00A65B53"/>
    <w:rsid w:val="00A74190"/>
    <w:rsid w:val="00A774A0"/>
    <w:rsid w:val="00A9138B"/>
    <w:rsid w:val="00AB5822"/>
    <w:rsid w:val="00AD72A0"/>
    <w:rsid w:val="00B02E5E"/>
    <w:rsid w:val="00B34BAF"/>
    <w:rsid w:val="00B36271"/>
    <w:rsid w:val="00B451E2"/>
    <w:rsid w:val="00B4655F"/>
    <w:rsid w:val="00B46E67"/>
    <w:rsid w:val="00B56344"/>
    <w:rsid w:val="00B57AA0"/>
    <w:rsid w:val="00B62A97"/>
    <w:rsid w:val="00B721D2"/>
    <w:rsid w:val="00B75333"/>
    <w:rsid w:val="00BB70B0"/>
    <w:rsid w:val="00BC2DC5"/>
    <w:rsid w:val="00BD7B45"/>
    <w:rsid w:val="00BF4872"/>
    <w:rsid w:val="00C16E4E"/>
    <w:rsid w:val="00C21B13"/>
    <w:rsid w:val="00C30419"/>
    <w:rsid w:val="00C33982"/>
    <w:rsid w:val="00C34BE3"/>
    <w:rsid w:val="00C356E6"/>
    <w:rsid w:val="00C4770C"/>
    <w:rsid w:val="00C61FD1"/>
    <w:rsid w:val="00C66844"/>
    <w:rsid w:val="00C82EA1"/>
    <w:rsid w:val="00C87F27"/>
    <w:rsid w:val="00C93BBC"/>
    <w:rsid w:val="00C94FC7"/>
    <w:rsid w:val="00CD2533"/>
    <w:rsid w:val="00CF2F3B"/>
    <w:rsid w:val="00D179DF"/>
    <w:rsid w:val="00D7511A"/>
    <w:rsid w:val="00D97349"/>
    <w:rsid w:val="00DA122C"/>
    <w:rsid w:val="00DB6FCF"/>
    <w:rsid w:val="00DC4D96"/>
    <w:rsid w:val="00DC5F3F"/>
    <w:rsid w:val="00DC6685"/>
    <w:rsid w:val="00DE7E4D"/>
    <w:rsid w:val="00DF52DB"/>
    <w:rsid w:val="00E018CA"/>
    <w:rsid w:val="00E06BCD"/>
    <w:rsid w:val="00E119DB"/>
    <w:rsid w:val="00E342AE"/>
    <w:rsid w:val="00E463F3"/>
    <w:rsid w:val="00E67136"/>
    <w:rsid w:val="00E718B8"/>
    <w:rsid w:val="00EB164B"/>
    <w:rsid w:val="00F23FBD"/>
    <w:rsid w:val="00F32959"/>
    <w:rsid w:val="00F611CE"/>
    <w:rsid w:val="00F829FE"/>
    <w:rsid w:val="00FC65F5"/>
    <w:rsid w:val="00FD360A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966B1"/>
  <w15:docId w15:val="{952B6A10-8C8A-4E7D-8497-C21B288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0B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B09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09F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751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51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51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51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E7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E718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A254-3684-4A76-A876-8760B9C7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admin</cp:lastModifiedBy>
  <cp:revision>9</cp:revision>
  <cp:lastPrinted>2025-02-13T12:09:00Z</cp:lastPrinted>
  <dcterms:created xsi:type="dcterms:W3CDTF">2025-02-13T07:50:00Z</dcterms:created>
  <dcterms:modified xsi:type="dcterms:W3CDTF">2025-03-04T13:24:00Z</dcterms:modified>
</cp:coreProperties>
</file>