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  <w:r w:rsidR="003028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</w:t>
      </w:r>
    </w:p>
    <w:p w:rsidR="0063774A" w:rsidRDefault="00137954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137954" w:rsidRPr="00DC019C" w:rsidRDefault="00137954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«Молодежь-2015»</w:t>
      </w:r>
    </w:p>
    <w:p w:rsidR="0063774A" w:rsidRPr="00DC019C" w:rsidRDefault="0063774A" w:rsidP="001379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1379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1379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54" w:rsidRPr="00857954" w:rsidRDefault="00FB21ED" w:rsidP="0085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54">
        <w:rPr>
          <w:rFonts w:ascii="Times New Roman" w:hAnsi="Times New Roman" w:cs="Times New Roman"/>
          <w:sz w:val="28"/>
          <w:szCs w:val="28"/>
        </w:rPr>
        <w:t>Подпрограмма к м</w:t>
      </w:r>
      <w:r w:rsidR="00C9759D" w:rsidRPr="00857954">
        <w:rPr>
          <w:rFonts w:ascii="Times New Roman" w:hAnsi="Times New Roman" w:cs="Times New Roman"/>
          <w:sz w:val="28"/>
          <w:szCs w:val="28"/>
        </w:rPr>
        <w:t>униципальн</w:t>
      </w:r>
      <w:r w:rsidRPr="00857954">
        <w:rPr>
          <w:rFonts w:ascii="Times New Roman" w:hAnsi="Times New Roman" w:cs="Times New Roman"/>
          <w:sz w:val="28"/>
          <w:szCs w:val="28"/>
        </w:rPr>
        <w:t>ой</w:t>
      </w:r>
      <w:r w:rsidR="0063774A" w:rsidRPr="008579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857954">
        <w:rPr>
          <w:rFonts w:ascii="Times New Roman" w:hAnsi="Times New Roman" w:cs="Times New Roman"/>
          <w:sz w:val="28"/>
          <w:szCs w:val="28"/>
        </w:rPr>
        <w:t>е</w:t>
      </w:r>
      <w:r w:rsidR="00857954" w:rsidRPr="00857954">
        <w:rPr>
          <w:rFonts w:ascii="Times New Roman" w:hAnsi="Times New Roman" w:cs="Times New Roman"/>
          <w:sz w:val="28"/>
          <w:szCs w:val="28"/>
        </w:rPr>
        <w:t xml:space="preserve"> </w:t>
      </w:r>
      <w:r w:rsidR="00857954" w:rsidRPr="0085795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«Молодежь-2015»</w:t>
      </w:r>
    </w:p>
    <w:p w:rsidR="007110C1" w:rsidRDefault="0063774A" w:rsidP="00711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10C1" w:rsidRPr="007110C1">
        <w:rPr>
          <w:rFonts w:ascii="Times New Roman" w:hAnsi="Times New Roman" w:cs="Times New Roman"/>
          <w:sz w:val="28"/>
          <w:szCs w:val="28"/>
        </w:rPr>
        <w:t>Временная занятость несовершеннолетних гр</w:t>
      </w:r>
      <w:bookmarkStart w:id="0" w:name="_GoBack"/>
      <w:bookmarkEnd w:id="0"/>
      <w:r w:rsidR="007110C1" w:rsidRPr="007110C1">
        <w:rPr>
          <w:rFonts w:ascii="Times New Roman" w:hAnsi="Times New Roman" w:cs="Times New Roman"/>
          <w:sz w:val="28"/>
          <w:szCs w:val="28"/>
        </w:rPr>
        <w:t xml:space="preserve">аждан в возрасте </w:t>
      </w:r>
    </w:p>
    <w:p w:rsidR="007110C1" w:rsidRPr="007110C1" w:rsidRDefault="007110C1" w:rsidP="00711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C1">
        <w:rPr>
          <w:rFonts w:ascii="Times New Roman" w:hAnsi="Times New Roman" w:cs="Times New Roman"/>
          <w:sz w:val="28"/>
          <w:szCs w:val="28"/>
        </w:rPr>
        <w:t>от 14 до 18 лет в свободное от учебы время</w:t>
      </w:r>
      <w:r w:rsidRPr="0071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 год</w:t>
      </w: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B21ED" w:rsidRDefault="00FB21ED" w:rsidP="00FB21ED">
      <w:pPr>
        <w:pStyle w:val="2"/>
      </w:pPr>
      <w:r>
        <w:t>подпрограммы к м</w:t>
      </w:r>
      <w:r w:rsidRPr="00DC019C">
        <w:t>униципальн</w:t>
      </w:r>
      <w:r>
        <w:t>ой</w:t>
      </w:r>
      <w:r w:rsidRPr="00DC019C">
        <w:t xml:space="preserve"> программ</w:t>
      </w:r>
      <w:r>
        <w:t>е</w:t>
      </w:r>
      <w:r w:rsidR="001C1721">
        <w:t xml:space="preserve"> </w:t>
      </w:r>
      <w:r w:rsidR="00857954" w:rsidRPr="00857954">
        <w:t>«Молодежь-2015»</w:t>
      </w:r>
    </w:p>
    <w:p w:rsidR="007110C1" w:rsidRDefault="0063774A" w:rsidP="00DC0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0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10C1" w:rsidRPr="007110C1">
        <w:rPr>
          <w:rFonts w:ascii="Times New Roman" w:hAnsi="Times New Roman" w:cs="Times New Roman"/>
          <w:sz w:val="28"/>
          <w:szCs w:val="28"/>
        </w:rPr>
        <w:t xml:space="preserve">Временная занятость несовершеннолетних граждан в возрасте </w:t>
      </w:r>
    </w:p>
    <w:p w:rsidR="0063774A" w:rsidRPr="007110C1" w:rsidRDefault="007110C1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C1">
        <w:rPr>
          <w:rFonts w:ascii="Times New Roman" w:hAnsi="Times New Roman" w:cs="Times New Roman"/>
          <w:sz w:val="28"/>
          <w:szCs w:val="28"/>
        </w:rPr>
        <w:t>от 14 до 18 лет в свободное от учебы время</w:t>
      </w:r>
      <w:r w:rsidR="0063774A" w:rsidRPr="0071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759D" w:rsidRPr="00711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</w:t>
      </w:r>
    </w:p>
    <w:p w:rsidR="002A33EB" w:rsidRPr="00DC019C" w:rsidRDefault="002A33EB" w:rsidP="001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7195"/>
      </w:tblGrid>
      <w:tr w:rsidR="0063774A" w:rsidRPr="00DC019C" w:rsidTr="0099237E"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DC019C" w:rsidRDefault="000F63D7" w:rsidP="000F63D7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</w:t>
            </w:r>
            <w:r w:rsidR="0063774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195" w:type="dxa"/>
          </w:tcPr>
          <w:p w:rsidR="008E48A2" w:rsidRPr="007110C1" w:rsidRDefault="008E48A2" w:rsidP="008E48A2">
            <w:pPr>
              <w:pStyle w:val="2"/>
              <w:jc w:val="both"/>
            </w:pPr>
            <w:r>
              <w:t>Подпрограмма к м</w:t>
            </w:r>
            <w:r w:rsidRPr="00DC019C">
              <w:t>униципальн</w:t>
            </w:r>
            <w:r>
              <w:t>ой</w:t>
            </w:r>
            <w:r w:rsidRPr="00DC019C">
              <w:t xml:space="preserve"> программ</w:t>
            </w:r>
            <w:r>
              <w:t xml:space="preserve">е </w:t>
            </w:r>
            <w:r w:rsidR="00857954" w:rsidRPr="00857954">
              <w:t>«Молодежь-2015»</w:t>
            </w:r>
            <w:r w:rsidR="00857954" w:rsidRPr="002308AB">
              <w:rPr>
                <w:color w:val="000000"/>
              </w:rPr>
              <w:t xml:space="preserve"> </w:t>
            </w:r>
            <w:r w:rsidR="0063774A" w:rsidRPr="002308AB">
              <w:rPr>
                <w:color w:val="000000"/>
              </w:rPr>
              <w:t>«</w:t>
            </w:r>
            <w:r w:rsidRPr="007110C1">
              <w:t>Временная занятость несовершеннолетних граждан в возрасте от 14 до 18 лет в свободное от учебы время» на 2015 год</w:t>
            </w:r>
          </w:p>
          <w:p w:rsidR="0063774A" w:rsidRPr="00DC019C" w:rsidRDefault="0063774A" w:rsidP="008E48A2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(далее — </w:t>
            </w:r>
            <w:r w:rsidR="008E4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</w:t>
            </w: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рограмма)</w:t>
            </w:r>
          </w:p>
        </w:tc>
      </w:tr>
      <w:tr w:rsidR="0063774A" w:rsidRPr="00DC019C" w:rsidTr="0099237E">
        <w:trPr>
          <w:trHeight w:val="903"/>
        </w:trPr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разработки </w:t>
            </w:r>
            <w:r w:rsidR="000F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A954DE" w:rsidRDefault="002308AB" w:rsidP="00A954DE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8AB">
              <w:rPr>
                <w:rFonts w:ascii="Times New Roman" w:hAnsi="Times New Roman" w:cs="Times New Roman"/>
                <w:sz w:val="28"/>
                <w:szCs w:val="28"/>
              </w:rPr>
              <w:t xml:space="preserve">Закон РФ от 20.04.1996 № 36-ФЗ «О занятости населения в Российской Федерации, закон Краснодарского края от 04.03.1998 № 123-КЗ «О государственной молодежной политике в Краснодарском крае», распоряжение главы администрации Краснодарского края от 16.12.2008 № 1098 </w:t>
            </w:r>
            <w:proofErr w:type="gramStart"/>
            <w:r w:rsidRPr="002308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08AB">
              <w:rPr>
                <w:rFonts w:ascii="Times New Roman" w:hAnsi="Times New Roman" w:cs="Times New Roman"/>
                <w:sz w:val="28"/>
                <w:szCs w:val="28"/>
              </w:rPr>
              <w:t xml:space="preserve"> «О первоочередных мерах, направленных на недопущение снижения уровня занятости населения в Краснодарском крае в условиях мирового кризиса»</w:t>
            </w:r>
          </w:p>
          <w:p w:rsidR="001C1721" w:rsidRPr="002308AB" w:rsidRDefault="001C1721" w:rsidP="00A954DE">
            <w:pPr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99237E">
        <w:trPr>
          <w:trHeight w:val="984"/>
        </w:trPr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="000F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DC019C" w:rsidTr="0099237E">
        <w:trPr>
          <w:trHeight w:val="1276"/>
        </w:trPr>
        <w:tc>
          <w:tcPr>
            <w:tcW w:w="2552" w:type="dxa"/>
          </w:tcPr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DC019C" w:rsidRDefault="000F63D7" w:rsidP="000F63D7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="002A33EB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95" w:type="dxa"/>
          </w:tcPr>
          <w:p w:rsidR="002A33EB" w:rsidRPr="00DC019C" w:rsidRDefault="002A33EB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DC019C" w:rsidTr="0099237E">
        <w:trPr>
          <w:trHeight w:val="1090"/>
        </w:trPr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BF2DF4" w:rsidRPr="00DC019C" w:rsidRDefault="00BF2DF4" w:rsidP="000F63D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</w:t>
            </w:r>
            <w:r w:rsidR="000F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7195" w:type="dxa"/>
            <w:shd w:val="clear" w:color="auto" w:fill="FFFFFF"/>
          </w:tcPr>
          <w:p w:rsidR="00BF2DF4" w:rsidRDefault="00BF2DF4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  <w:r w:rsidR="000B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B64E8" w:rsidRPr="00DC019C" w:rsidRDefault="000B64E8" w:rsidP="000B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МБУК «Культурно-досуговое объединение» Новотитаровского сельского поселения</w:t>
            </w:r>
          </w:p>
        </w:tc>
      </w:tr>
      <w:tr w:rsidR="0063774A" w:rsidRPr="00DC019C" w:rsidTr="000B64E8">
        <w:trPr>
          <w:trHeight w:val="783"/>
        </w:trPr>
        <w:tc>
          <w:tcPr>
            <w:tcW w:w="2552" w:type="dxa"/>
            <w:shd w:val="clear" w:color="auto" w:fill="FFFFFF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5" w:type="dxa"/>
            <w:shd w:val="clear" w:color="auto" w:fill="FFFFFF"/>
          </w:tcPr>
          <w:p w:rsidR="0063774A" w:rsidRPr="00DC019C" w:rsidRDefault="00177960" w:rsidP="000B64E8">
            <w:pPr>
              <w:tabs>
                <w:tab w:val="left" w:pos="32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96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комплексной системы временного трудоустройства </w:t>
            </w:r>
            <w:r w:rsidR="000B64E8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</w:tr>
      <w:tr w:rsidR="0063774A" w:rsidRPr="00DC019C" w:rsidTr="001C1721">
        <w:trPr>
          <w:trHeight w:val="1276"/>
        </w:trPr>
        <w:tc>
          <w:tcPr>
            <w:tcW w:w="2552" w:type="dxa"/>
          </w:tcPr>
          <w:p w:rsidR="0063774A" w:rsidRPr="00DC019C" w:rsidRDefault="0063774A" w:rsidP="000F63D7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0F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95" w:type="dxa"/>
          </w:tcPr>
          <w:p w:rsidR="0063774A" w:rsidRPr="00C47055" w:rsidRDefault="00C47055" w:rsidP="000B64E8">
            <w:pPr>
              <w:tabs>
                <w:tab w:val="left" w:pos="378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рабочих мест для временного трудоустройства несовершеннолетних граждан в возрасте от 14 до 18 </w:t>
            </w:r>
            <w:r w:rsidR="000B64E8">
              <w:rPr>
                <w:rFonts w:ascii="Times New Roman" w:hAnsi="Times New Roman" w:cs="Times New Roman"/>
                <w:sz w:val="28"/>
                <w:szCs w:val="28"/>
              </w:rPr>
              <w:t>лет в свободное от учебы время.</w:t>
            </w:r>
          </w:p>
        </w:tc>
      </w:tr>
      <w:tr w:rsidR="0063774A" w:rsidRPr="00DC019C" w:rsidTr="001C1721">
        <w:trPr>
          <w:trHeight w:val="721"/>
        </w:trPr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 реализации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63774A" w:rsidRPr="00DC019C" w:rsidRDefault="0063774A" w:rsidP="00DC019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</w:p>
        </w:tc>
      </w:tr>
      <w:tr w:rsidR="0063774A" w:rsidRPr="00DC019C" w:rsidTr="0099237E">
        <w:tc>
          <w:tcPr>
            <w:tcW w:w="2552" w:type="dxa"/>
          </w:tcPr>
          <w:p w:rsidR="0063774A" w:rsidRPr="00DC019C" w:rsidRDefault="0063774A" w:rsidP="000F63D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0F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95" w:type="dxa"/>
          </w:tcPr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</w:t>
            </w:r>
            <w:r w:rsidR="00F646E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составляет </w:t>
            </w:r>
            <w:r w:rsidRPr="00DC0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2B5CB1">
        <w:trPr>
          <w:trHeight w:val="3511"/>
        </w:trPr>
        <w:tc>
          <w:tcPr>
            <w:tcW w:w="2552" w:type="dxa"/>
          </w:tcPr>
          <w:p w:rsidR="0063774A" w:rsidRPr="00DC019C" w:rsidRDefault="0063774A" w:rsidP="000F63D7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0F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95" w:type="dxa"/>
          </w:tcPr>
          <w:p w:rsidR="00C47055" w:rsidRPr="00C47055" w:rsidRDefault="00DF753A" w:rsidP="004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470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7055"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Профилактика и сдерживание безработицы среди молодежи, повышение</w:t>
            </w:r>
            <w:r w:rsidR="0099237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C47055" w:rsidRPr="0099237E">
              <w:rPr>
                <w:rFonts w:ascii="Times New Roman" w:hAnsi="Times New Roman" w:cs="Times New Roman"/>
                <w:sz w:val="28"/>
                <w:szCs w:val="28"/>
              </w:rPr>
              <w:t>престижа рабочих специальностей, стимулирование подростков на</w:t>
            </w:r>
            <w:r w:rsidR="00400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055"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трудовую деятельность;</w:t>
            </w:r>
          </w:p>
          <w:p w:rsidR="00C47055" w:rsidRPr="00C47055" w:rsidRDefault="00C47055" w:rsidP="004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-Создание </w:t>
            </w:r>
            <w:r w:rsidR="00CC5ED8"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  <w:r w:rsidR="00400D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дополнительных рабочих мест для</w:t>
            </w:r>
            <w:r w:rsidR="0099237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несовершеннолетних граждан в возрасте от 14 до 18 лет в свободное от</w:t>
            </w:r>
            <w:r w:rsidR="0099237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учебы время в </w:t>
            </w:r>
            <w:r w:rsidR="0099237E">
              <w:rPr>
                <w:rFonts w:ascii="Times New Roman" w:eastAsia="TimesNewRomanPSMT" w:hAnsi="Times New Roman" w:cs="Times New Roman"/>
                <w:sz w:val="28"/>
                <w:szCs w:val="28"/>
              </w:rPr>
              <w:t>Новотитаровском сельском поселении</w:t>
            </w:r>
            <w:r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C47055" w:rsidRPr="00C47055" w:rsidRDefault="00C47055" w:rsidP="004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-Заполнение временных, сезонных рабочих мест;</w:t>
            </w:r>
          </w:p>
          <w:p w:rsidR="0063774A" w:rsidRPr="00C47055" w:rsidRDefault="00C47055" w:rsidP="0099237E">
            <w:pPr>
              <w:pStyle w:val="31"/>
              <w:ind w:right="-142"/>
              <w:rPr>
                <w:rFonts w:eastAsia="Times New Roman"/>
                <w:lang w:eastAsia="ru-RU"/>
              </w:rPr>
            </w:pPr>
            <w:r w:rsidRPr="00C47055">
              <w:t>-Снижение уровня правонарушений и</w:t>
            </w:r>
            <w:r w:rsidR="0099237E">
              <w:t xml:space="preserve"> </w:t>
            </w:r>
            <w:r w:rsidRPr="00C47055">
              <w:t>антиобщественных действий среди</w:t>
            </w:r>
            <w:r w:rsidR="0099237E">
              <w:t xml:space="preserve"> н</w:t>
            </w:r>
            <w:r w:rsidRPr="00C47055">
              <w:t>есовершеннолетних</w:t>
            </w:r>
            <w:r w:rsidR="0099237E">
              <w:t>.</w:t>
            </w:r>
          </w:p>
        </w:tc>
      </w:tr>
    </w:tbl>
    <w:p w:rsidR="00873F25" w:rsidRPr="00DC019C" w:rsidRDefault="00873F25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931E26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DC019C" w:rsidRDefault="0063774A" w:rsidP="00931E26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её решения программными методами</w:t>
      </w:r>
    </w:p>
    <w:p w:rsidR="00DD68D3" w:rsidRPr="00DC019C" w:rsidRDefault="00DD68D3" w:rsidP="00931E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CB1" w:rsidRDefault="002B5CB1" w:rsidP="002B5CB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2B5CB1">
        <w:rPr>
          <w:rFonts w:ascii="Times New Roman" w:hAnsi="Times New Roman" w:cs="Times New Roman"/>
          <w:sz w:val="28"/>
          <w:szCs w:val="28"/>
        </w:rPr>
        <w:t xml:space="preserve">Под временной занятостью несовершеннолетних понимается общедоступная трудовая деятельность, имеющая социально-полезную направленность, организуемая </w:t>
      </w:r>
      <w:r w:rsidR="00CC5ED8">
        <w:rPr>
          <w:rFonts w:ascii="Times New Roman" w:hAnsi="Times New Roman" w:cs="Times New Roman"/>
          <w:sz w:val="28"/>
          <w:szCs w:val="28"/>
        </w:rPr>
        <w:t xml:space="preserve">в </w:t>
      </w:r>
      <w:r w:rsidRPr="002B5CB1">
        <w:rPr>
          <w:rFonts w:ascii="Times New Roman" w:hAnsi="Times New Roman" w:cs="Times New Roman"/>
          <w:sz w:val="28"/>
          <w:szCs w:val="28"/>
        </w:rPr>
        <w:t>период каникул для подростков с целью дополнительной социальной поддержки, сохранения и развития мотивации к труду.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Занятость несовершеннолетних, в том числе трудовая, создает условия для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приобщения к труду граждан возрасте от 14 до 18 лет, получения ими начальных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профессиональных навыков и является эффективной мерой профилактики правонарушений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среди подростков. Временное трудоустройство несовершеннолетних граждан, являясь одним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из направлений деятельности службы занятости населения, служит социальным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амортизатором негативных последствий безработицы.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Проводимые социально-экономические реформы обострили проблемы расслоения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общества. Значительная часть граждан перешла в категорию малоимущих, что сделало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проблему временной занятости несовершеннолетних особенно актуальной.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Из года в год наблюдается увеличение количества несовершеннолетних граждан,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желающих устроиться на работу в свободное от учебы время, а также снижение возраста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подростков, ищущих работу (возрастает доля 14-15 летних).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Однако, работодатели в условиях существования на рынке труда излишка рабочей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силы, в том числе и квалифицированной, неохотно и крайне редко принимают на работу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несовершеннолетних граждан. Низкая конкурентоспособность несовершеннолетних граждан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обусловлена также отсутствием у них профессиональной подготовки, трудовых навыков.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Вовлечение несовершеннолетних в трудовую деятельность позволило бы в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lastRenderedPageBreak/>
        <w:t>дальнейшем позитивно повлиять на существующий дисбаланс между спросом 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предложением на рынке труда и повысить вероятность их трудоустройства на предприятиях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по окончании обучения.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Для удовлетворения потребности несовершеннолетних в работе целесообразно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создавать для их трудоустройства временные рабочие места или использовать имеющиеся по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месту учебы.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На временные работы в соответствии с программой направляются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несовершеннолетние граждане в возрасте от 14 до 18 лет. Приоритетным правом при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трудоустройстве пользуются несовершеннолетние граждане: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1. из числа сирот и оставшихся без попечения родителей, а также лиц, их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заменяющих;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2. из семей безработных граждан, многодетных семей, семей беженцев 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вынужденных переселенцев;</w:t>
      </w:r>
    </w:p>
    <w:p w:rsidR="002B5CB1" w:rsidRPr="00720825" w:rsidRDefault="002B5CB1" w:rsidP="00720825">
      <w:pPr>
        <w:pStyle w:val="21"/>
        <w:tabs>
          <w:tab w:val="clear" w:pos="900"/>
          <w:tab w:val="clear" w:pos="3780"/>
        </w:tabs>
        <w:autoSpaceDE w:val="0"/>
        <w:autoSpaceDN w:val="0"/>
        <w:adjustRightInd w:val="0"/>
        <w:rPr>
          <w:rFonts w:eastAsia="TimesNewRomanPSMT"/>
        </w:rPr>
      </w:pPr>
      <w:r w:rsidRPr="00720825">
        <w:rPr>
          <w:rFonts w:eastAsia="TimesNewRomanPSMT"/>
        </w:rPr>
        <w:t>3. состоящие на учете в комиссиях по делам несовершеннолетних, освобожденных</w:t>
      </w:r>
      <w:r w:rsidR="00720825" w:rsidRPr="00720825">
        <w:rPr>
          <w:rFonts w:eastAsia="TimesNewRomanPSMT"/>
        </w:rPr>
        <w:t xml:space="preserve"> </w:t>
      </w:r>
      <w:r w:rsidRPr="00720825">
        <w:rPr>
          <w:rFonts w:eastAsia="TimesNewRomanPSMT"/>
        </w:rPr>
        <w:t xml:space="preserve">из воспитательных трудовых колоний и закончивших специальные </w:t>
      </w:r>
      <w:proofErr w:type="spellStart"/>
      <w:r w:rsidRPr="00720825">
        <w:rPr>
          <w:rFonts w:eastAsia="TimesNewRomanPSMT"/>
        </w:rPr>
        <w:t>учебно</w:t>
      </w:r>
      <w:proofErr w:type="spellEnd"/>
      <w:r w:rsidR="005D36DC">
        <w:rPr>
          <w:rFonts w:eastAsia="TimesNewRomanPSMT"/>
        </w:rPr>
        <w:t xml:space="preserve"> </w:t>
      </w:r>
      <w:r w:rsidRPr="00720825">
        <w:rPr>
          <w:rFonts w:eastAsia="TimesNewRomanPSMT"/>
        </w:rPr>
        <w:t>-</w:t>
      </w:r>
      <w:r w:rsidR="00720825" w:rsidRPr="00720825">
        <w:rPr>
          <w:rFonts w:eastAsia="TimesNewRomanPSMT"/>
        </w:rPr>
        <w:t xml:space="preserve"> </w:t>
      </w:r>
      <w:r w:rsidRPr="00720825">
        <w:rPr>
          <w:rFonts w:eastAsia="TimesNewRomanPSMT"/>
        </w:rPr>
        <w:t>воспитательные учреждения;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4. инвалиды, имеющие в соответствии с индивидуальной программой реабилитации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рекомендации к труду.</w:t>
      </w:r>
    </w:p>
    <w:p w:rsidR="002B5CB1" w:rsidRPr="002B5CB1" w:rsidRDefault="002B5CB1" w:rsidP="0072082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Совместное участие в финансировании занятости несовершеннолетних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26941">
        <w:rPr>
          <w:rFonts w:ascii="Times New Roman" w:eastAsia="TimesNewRomanPSMT" w:hAnsi="Times New Roman" w:cs="Times New Roman"/>
          <w:sz w:val="28"/>
          <w:szCs w:val="28"/>
        </w:rPr>
        <w:t>Подп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рограммой предусматривается дальнейшее развитие партнерских отношений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20825">
        <w:rPr>
          <w:rFonts w:ascii="Times New Roman" w:eastAsia="TimesNewRomanPSMT" w:hAnsi="Times New Roman" w:cs="Times New Roman"/>
          <w:sz w:val="28"/>
          <w:szCs w:val="28"/>
        </w:rPr>
        <w:t>органов местного самоуправления, органов образования, организаций, службы занятости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населения для создания условий максимальной занятости несовершеннолетних в свободное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от учебы время.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Реализация программы будет способствовать не только оказанию материальной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поддержки нуждающимся несовершеннолетним гражданам, но и приобщению и адаптации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их к труду, получению ими начальных профессиональных навыков, а возрастание занятости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будет сдерживать рост количества правонарушений и противоправных действий в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подростковой среде.</w:t>
      </w:r>
    </w:p>
    <w:p w:rsidR="002B5CB1" w:rsidRPr="002B5CB1" w:rsidRDefault="00B26941" w:rsidP="00720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Подп</w:t>
      </w:r>
      <w:r w:rsidR="002B5CB1" w:rsidRPr="002B5CB1">
        <w:rPr>
          <w:rFonts w:ascii="Times New Roman" w:eastAsia="TimesNewRomanPSMT" w:hAnsi="Times New Roman" w:cs="Times New Roman"/>
          <w:sz w:val="28"/>
          <w:szCs w:val="28"/>
        </w:rPr>
        <w:t>рограмма направлена на обеспечение выполнения приоритетных задач в сфере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B5CB1" w:rsidRPr="002B5CB1">
        <w:rPr>
          <w:rFonts w:ascii="Times New Roman" w:eastAsia="TimesNewRomanPSMT" w:hAnsi="Times New Roman" w:cs="Times New Roman"/>
          <w:sz w:val="28"/>
          <w:szCs w:val="28"/>
        </w:rPr>
        <w:t>социальной политики и включает в себя мероприятия по содействию занятости населения 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B5CB1" w:rsidRPr="002B5CB1">
        <w:rPr>
          <w:rFonts w:ascii="Times New Roman" w:eastAsia="TimesNewRomanPSMT" w:hAnsi="Times New Roman" w:cs="Times New Roman"/>
          <w:sz w:val="28"/>
          <w:szCs w:val="28"/>
        </w:rPr>
        <w:t>стабилизации ситуации на рынке труда.</w:t>
      </w:r>
    </w:p>
    <w:p w:rsidR="002B5CB1" w:rsidRPr="002B5CB1" w:rsidRDefault="002B5CB1" w:rsidP="002B5CB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Цель и задачи </w:t>
      </w:r>
      <w:r w:rsidR="00B269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</w:t>
      </w: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3840" w:rsidRPr="00DC019C" w:rsidRDefault="00F37B2F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</w:t>
      </w:r>
      <w:r w:rsidR="00BA3840" w:rsidRPr="00DC019C">
        <w:rPr>
          <w:rFonts w:ascii="Times New Roman" w:hAnsi="Times New Roman" w:cs="Times New Roman"/>
          <w:sz w:val="28"/>
          <w:szCs w:val="28"/>
        </w:rPr>
        <w:t>ограмма разработана в целях:</w:t>
      </w:r>
    </w:p>
    <w:p w:rsidR="0018174A" w:rsidRPr="00177960" w:rsidRDefault="0018174A" w:rsidP="0018174A">
      <w:pPr>
        <w:pStyle w:val="21"/>
        <w:tabs>
          <w:tab w:val="clear" w:pos="900"/>
          <w:tab w:val="clear" w:pos="3780"/>
          <w:tab w:val="left" w:pos="3240"/>
        </w:tabs>
        <w:snapToGrid w:val="0"/>
      </w:pPr>
      <w:r w:rsidRPr="00177960">
        <w:t>-</w:t>
      </w:r>
      <w:r>
        <w:t xml:space="preserve"> </w:t>
      </w:r>
      <w:r w:rsidRPr="00177960">
        <w:t>Создани</w:t>
      </w:r>
      <w:r>
        <w:t>я</w:t>
      </w:r>
      <w:r w:rsidRPr="00177960">
        <w:t xml:space="preserve"> комплексной системы временного трудоустройства подростков, дополнительной социальной поддержки жителей Новотитаровского сельского поселения</w:t>
      </w:r>
      <w:r>
        <w:t>;</w:t>
      </w:r>
    </w:p>
    <w:p w:rsidR="0018174A" w:rsidRDefault="0018174A" w:rsidP="001817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54A82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рограммы:</w:t>
      </w:r>
    </w:p>
    <w:p w:rsidR="005E47A7" w:rsidRDefault="0018174A" w:rsidP="0018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055">
        <w:rPr>
          <w:rFonts w:ascii="Times New Roman" w:hAnsi="Times New Roman" w:cs="Times New Roman"/>
          <w:sz w:val="28"/>
          <w:szCs w:val="28"/>
        </w:rPr>
        <w:t>Организация рабочих мест для временного трудоустройства несовершеннолетних граждан в возрасте от 14 до 18</w:t>
      </w:r>
      <w:r w:rsidR="00E947D7">
        <w:rPr>
          <w:rFonts w:ascii="Times New Roman" w:hAnsi="Times New Roman" w:cs="Times New Roman"/>
          <w:sz w:val="28"/>
          <w:szCs w:val="28"/>
        </w:rPr>
        <w:t xml:space="preserve"> лет в свободное от учебы время</w:t>
      </w:r>
      <w:r w:rsidRPr="00C47055">
        <w:rPr>
          <w:rFonts w:ascii="Times New Roman" w:hAnsi="Times New Roman" w:cs="Times New Roman"/>
          <w:sz w:val="28"/>
          <w:szCs w:val="28"/>
        </w:rPr>
        <w:t>.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Сроки и этапы реализации </w:t>
      </w:r>
      <w:r w:rsidR="00926E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</w:t>
      </w: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DC019C" w:rsidRDefault="00873F25" w:rsidP="00DC019C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</w:t>
      </w:r>
      <w:r w:rsidR="00926E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</w:t>
      </w: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рограммы рассчитан на 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C26DA0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AC9" w:rsidRPr="008B20A4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400"/>
      <w:r w:rsidRPr="008B20A4">
        <w:rPr>
          <w:rFonts w:ascii="Times New Roman" w:hAnsi="Times New Roman" w:cs="Times New Roman"/>
          <w:bCs/>
          <w:sz w:val="28"/>
          <w:szCs w:val="28"/>
        </w:rPr>
        <w:lastRenderedPageBreak/>
        <w:t>4. Перечень основных мероприятий Программы</w:t>
      </w:r>
    </w:p>
    <w:bookmarkEnd w:id="1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374"/>
        <w:gridCol w:w="2420"/>
      </w:tblGrid>
      <w:tr w:rsidR="001B55BB" w:rsidRPr="001B55BB" w:rsidTr="001B55BB">
        <w:trPr>
          <w:trHeight w:val="10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B" w:rsidRPr="001B55BB" w:rsidRDefault="001B55BB" w:rsidP="001B55BB">
            <w:pPr>
              <w:tabs>
                <w:tab w:val="left" w:pos="5"/>
                <w:tab w:val="left" w:pos="9639"/>
              </w:tabs>
              <w:snapToGri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</w:t>
            </w:r>
          </w:p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B55BB" w:rsidRPr="001B55BB" w:rsidRDefault="001B55BB" w:rsidP="00AB1B8F">
            <w:pPr>
              <w:tabs>
                <w:tab w:val="left" w:pos="0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7AB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07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55BB" w:rsidRPr="001B55BB" w:rsidTr="001B55BB">
        <w:trPr>
          <w:trHeight w:val="1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B" w:rsidRPr="001B55BB" w:rsidRDefault="00926E4B" w:rsidP="001B55BB">
            <w:pPr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5BB" w:rsidRPr="001B5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B" w:rsidRPr="001B55BB" w:rsidRDefault="001B55BB" w:rsidP="005F2C94">
            <w:pPr>
              <w:tabs>
                <w:tab w:val="left" w:pos="3240"/>
                <w:tab w:val="left" w:pos="9639"/>
              </w:tabs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Временное занятость несовершеннолетних граждан в возрасте от 14 до 18 лет в свободное от учебы время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BB" w:rsidRPr="00A07ABB" w:rsidRDefault="00282CA2" w:rsidP="00A07ABB">
            <w:pPr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B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A0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BB">
              <w:rPr>
                <w:rFonts w:ascii="Times New Roman" w:hAnsi="Times New Roman" w:cs="Times New Roman"/>
                <w:sz w:val="28"/>
                <w:szCs w:val="28"/>
              </w:rPr>
              <w:t>081,79</w:t>
            </w:r>
            <w:r w:rsidR="00A0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0AC9" w:rsidRPr="001B55BB" w:rsidRDefault="00830AC9" w:rsidP="001B5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4C7" w:rsidRDefault="00F614C7" w:rsidP="00F614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600"/>
      <w:r w:rsidRPr="009E36A9">
        <w:rPr>
          <w:rFonts w:ascii="Times New Roman" w:hAnsi="Times New Roman" w:cs="Times New Roman"/>
          <w:bCs/>
          <w:sz w:val="28"/>
          <w:szCs w:val="28"/>
        </w:rPr>
        <w:t xml:space="preserve">5. Обоснование ресурсного обеспечения </w:t>
      </w:r>
      <w:r w:rsidR="003A3202">
        <w:rPr>
          <w:rFonts w:ascii="Times New Roman" w:hAnsi="Times New Roman" w:cs="Times New Roman"/>
          <w:bCs/>
          <w:sz w:val="28"/>
          <w:szCs w:val="28"/>
        </w:rPr>
        <w:t>Подп</w:t>
      </w:r>
      <w:r w:rsidRPr="009E36A9">
        <w:rPr>
          <w:rFonts w:ascii="Times New Roman" w:hAnsi="Times New Roman" w:cs="Times New Roman"/>
          <w:bCs/>
          <w:sz w:val="28"/>
          <w:szCs w:val="28"/>
        </w:rPr>
        <w:t>рограммы</w:t>
      </w:r>
    </w:p>
    <w:p w:rsidR="00F614C7" w:rsidRPr="00F614C7" w:rsidRDefault="00F614C7" w:rsidP="00F614C7">
      <w:pPr>
        <w:tabs>
          <w:tab w:val="left" w:pos="2685"/>
          <w:tab w:val="left" w:pos="9639"/>
        </w:tabs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4C7" w:rsidRPr="003A3202" w:rsidRDefault="00F614C7" w:rsidP="003A3202">
      <w:pPr>
        <w:tabs>
          <w:tab w:val="left" w:pos="2685"/>
          <w:tab w:val="left" w:pos="9639"/>
        </w:tabs>
        <w:spacing w:after="0"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3A3202">
        <w:rPr>
          <w:rFonts w:ascii="Times New Roman" w:hAnsi="Times New Roman" w:cs="Times New Roman"/>
          <w:sz w:val="28"/>
          <w:szCs w:val="28"/>
        </w:rPr>
        <w:t xml:space="preserve">Расчет предполагаемых затрат </w:t>
      </w:r>
      <w:r w:rsidR="003A3202" w:rsidRPr="003A3202">
        <w:rPr>
          <w:rFonts w:ascii="Times New Roman" w:hAnsi="Times New Roman" w:cs="Times New Roman"/>
          <w:sz w:val="28"/>
          <w:szCs w:val="28"/>
        </w:rPr>
        <w:t>на временную занятость несовершеннолетних граждан в возрасте от 14 до 18 лет в свободное от учебы время:</w:t>
      </w:r>
    </w:p>
    <w:p w:rsidR="00F614C7" w:rsidRPr="00F614C7" w:rsidRDefault="00F614C7" w:rsidP="00F614C7">
      <w:pPr>
        <w:tabs>
          <w:tab w:val="left" w:pos="2685"/>
          <w:tab w:val="left" w:pos="9639"/>
        </w:tabs>
        <w:spacing w:after="0"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3"/>
        <w:gridCol w:w="4064"/>
      </w:tblGrid>
      <w:tr w:rsidR="00F614C7" w:rsidRPr="00F614C7" w:rsidTr="00F9188C">
        <w:trPr>
          <w:trHeight w:val="1290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282CA2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14C7" w:rsidRPr="00F614C7">
              <w:rPr>
                <w:rFonts w:ascii="Times New Roman" w:hAnsi="Times New Roman" w:cs="Times New Roman"/>
                <w:b/>
                <w:sz w:val="28"/>
                <w:szCs w:val="28"/>
              </w:rPr>
              <w:t>. Временная занятость несовершеннолетних граждан в возрасте от 14 до 18 лет в свободное от учебы время: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7" w:rsidRPr="00F614C7" w:rsidRDefault="00C15531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282CA2" w:rsidRPr="00F614C7" w:rsidTr="00F9188C">
        <w:trPr>
          <w:trHeight w:val="334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 xml:space="preserve">- число создаваемых рабочих мест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3F35FC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2CA2" w:rsidRPr="00F614C7" w:rsidTr="00F9188C">
        <w:trPr>
          <w:trHeight w:val="319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- период действия рабочих (мес.)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3F35FC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2CA2" w:rsidRPr="00F614C7" w:rsidTr="00F9188C">
        <w:trPr>
          <w:trHeight w:val="334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- заработная плата на 1 чел. (руб.)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3F35FC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</w:tr>
      <w:tr w:rsidR="00282CA2" w:rsidRPr="00F614C7" w:rsidTr="00F9188C">
        <w:trPr>
          <w:trHeight w:val="65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- начисления на заработную плату на 1 чел. (тыс. руб.)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3F35FC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 xml:space="preserve"> х 30,2 %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1677,31</w:t>
            </w:r>
          </w:p>
        </w:tc>
      </w:tr>
      <w:tr w:rsidR="00282CA2" w:rsidRPr="00F614C7" w:rsidTr="00F9188C">
        <w:trPr>
          <w:trHeight w:val="63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- планируемые расходы на год (тыс. руб.)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A2" w:rsidRPr="00F614C7" w:rsidRDefault="00282CA2" w:rsidP="003F35FC">
            <w:pPr>
              <w:tabs>
                <w:tab w:val="left" w:pos="2685"/>
                <w:tab w:val="left" w:pos="9639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49986</w:t>
            </w: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15095,79</w:t>
            </w: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65081,79</w:t>
            </w:r>
          </w:p>
        </w:tc>
      </w:tr>
      <w:tr w:rsidR="00282CA2" w:rsidRPr="00F614C7" w:rsidTr="00870C44">
        <w:trPr>
          <w:trHeight w:val="65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A2" w:rsidRPr="00F614C7" w:rsidRDefault="00282CA2" w:rsidP="00870C44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A2" w:rsidRPr="00F614C7" w:rsidRDefault="00282CA2" w:rsidP="00870C44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65081,79</w:t>
            </w:r>
          </w:p>
        </w:tc>
      </w:tr>
    </w:tbl>
    <w:p w:rsidR="00F614C7" w:rsidRPr="00F614C7" w:rsidRDefault="00F614C7" w:rsidP="005A3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Default="00A6361E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830AC9" w:rsidRPr="00DC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Оценка социально-экономической эффективности </w:t>
      </w:r>
      <w:r w:rsidR="001214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Подпр</w:t>
      </w:r>
      <w:r w:rsidR="00830AC9" w:rsidRPr="00DC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ограммы</w:t>
      </w:r>
    </w:p>
    <w:p w:rsidR="001B55BB" w:rsidRPr="00DC019C" w:rsidRDefault="001B55BB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bookmarkEnd w:id="2"/>
    <w:p w:rsidR="001B55BB" w:rsidRDefault="001B55BB" w:rsidP="001B55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1B55BB">
        <w:rPr>
          <w:rFonts w:ascii="Times New Roman" w:eastAsia="TimesNewRomanPSMT" w:hAnsi="Times New Roman" w:cs="Times New Roman"/>
          <w:sz w:val="28"/>
          <w:szCs w:val="28"/>
        </w:rPr>
        <w:t xml:space="preserve">Наличие </w:t>
      </w:r>
      <w:r w:rsidR="001214D4">
        <w:rPr>
          <w:rFonts w:ascii="Times New Roman" w:eastAsia="TimesNewRomanPSMT" w:hAnsi="Times New Roman" w:cs="Times New Roman"/>
          <w:sz w:val="28"/>
          <w:szCs w:val="28"/>
        </w:rPr>
        <w:t>Под</w:t>
      </w:r>
      <w:r w:rsidRPr="001B55BB">
        <w:rPr>
          <w:rFonts w:ascii="Times New Roman" w:eastAsia="TimesNewRomanPSMT" w:hAnsi="Times New Roman" w:cs="Times New Roman"/>
          <w:sz w:val="28"/>
          <w:szCs w:val="28"/>
        </w:rPr>
        <w:t>программы позволит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1B55BB" w:rsidRPr="001B55BB" w:rsidRDefault="001B55BB" w:rsidP="00DB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B55B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B55BB">
        <w:rPr>
          <w:rFonts w:ascii="Times New Roman" w:eastAsia="TimesNewRomanPSMT" w:hAnsi="Times New Roman" w:cs="Times New Roman"/>
          <w:sz w:val="28"/>
          <w:szCs w:val="28"/>
        </w:rPr>
        <w:t xml:space="preserve">значительно расширить объемы и перечень </w:t>
      </w:r>
      <w:proofErr w:type="spellStart"/>
      <w:r w:rsidRPr="001B55BB"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bookmarkStart w:id="3" w:name="sub_700"/>
      <w:r w:rsidRPr="001B55BB">
        <w:rPr>
          <w:rFonts w:ascii="Times New Roman" w:eastAsia="TimesNewRomanPSMT" w:hAnsi="Times New Roman" w:cs="Times New Roman"/>
          <w:sz w:val="28"/>
          <w:szCs w:val="28"/>
        </w:rPr>
        <w:t>мероприятий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55BB">
        <w:rPr>
          <w:rFonts w:ascii="Times New Roman" w:eastAsia="TimesNewRomanPSMT" w:hAnsi="Times New Roman" w:cs="Times New Roman"/>
          <w:sz w:val="28"/>
          <w:szCs w:val="28"/>
        </w:rPr>
        <w:t>молодых людей, с целью осознанного выбора ими специальностей, востребованных на рынке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55BB">
        <w:rPr>
          <w:rFonts w:ascii="Times New Roman" w:eastAsia="TimesNewRomanPSMT" w:hAnsi="Times New Roman" w:cs="Times New Roman"/>
          <w:sz w:val="28"/>
          <w:szCs w:val="28"/>
        </w:rPr>
        <w:t>труда;</w:t>
      </w:r>
    </w:p>
    <w:p w:rsidR="001B55BB" w:rsidRPr="001B55BB" w:rsidRDefault="001B55BB" w:rsidP="001B55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1B55BB">
        <w:rPr>
          <w:rFonts w:ascii="Times New Roman" w:eastAsia="TimesNewRomanPSMT" w:hAnsi="Times New Roman" w:cs="Times New Roman"/>
          <w:sz w:val="28"/>
          <w:szCs w:val="28"/>
        </w:rPr>
        <w:t>частично решить проблему нехватки неквалифицированных кадров путем</w:t>
      </w:r>
    </w:p>
    <w:p w:rsidR="001B55BB" w:rsidRPr="001B55BB" w:rsidRDefault="001B55BB" w:rsidP="001B5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B55BB">
        <w:rPr>
          <w:rFonts w:ascii="Times New Roman" w:eastAsia="TimesNewRomanPSMT" w:hAnsi="Times New Roman" w:cs="Times New Roman"/>
          <w:sz w:val="28"/>
          <w:szCs w:val="28"/>
        </w:rPr>
        <w:t>трудоустройства несовершеннолетних;</w:t>
      </w:r>
    </w:p>
    <w:p w:rsidR="001B55BB" w:rsidRPr="001B55BB" w:rsidRDefault="001B55BB" w:rsidP="001B55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1B55BB">
        <w:rPr>
          <w:rFonts w:ascii="Times New Roman" w:eastAsia="TimesNewRomanPSMT" w:hAnsi="Times New Roman" w:cs="Times New Roman"/>
          <w:sz w:val="28"/>
          <w:szCs w:val="28"/>
        </w:rPr>
        <w:t>повысить престиж рабочей специальности, стимулировать подростков на трудовую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B55BB">
        <w:rPr>
          <w:rFonts w:ascii="Times New Roman" w:eastAsia="TimesNewRomanPSMT" w:hAnsi="Times New Roman" w:cs="Times New Roman"/>
          <w:sz w:val="28"/>
          <w:szCs w:val="28"/>
        </w:rPr>
        <w:t>деятельность;</w:t>
      </w:r>
    </w:p>
    <w:p w:rsidR="001B55BB" w:rsidRPr="00683FF4" w:rsidRDefault="001B55BB" w:rsidP="00683FF4">
      <w:pPr>
        <w:pStyle w:val="21"/>
        <w:tabs>
          <w:tab w:val="clear" w:pos="900"/>
          <w:tab w:val="clear" w:pos="3780"/>
        </w:tabs>
        <w:autoSpaceDE w:val="0"/>
        <w:autoSpaceDN w:val="0"/>
        <w:adjustRightInd w:val="0"/>
        <w:rPr>
          <w:rFonts w:eastAsia="TimesNewRomanPSMT"/>
        </w:rPr>
      </w:pPr>
      <w:r w:rsidRPr="00683FF4">
        <w:rPr>
          <w:rFonts w:eastAsia="TimesNewRomanPSMT"/>
        </w:rPr>
        <w:t>провести профилактику безнадзорности, правонарушений, антиобщественных действий граждан в возрасте от 14 до 18 лет, что приведет к снижению уровня правонарушений среди несовершеннолетних.</w:t>
      </w:r>
    </w:p>
    <w:p w:rsidR="001C1721" w:rsidRDefault="001C1721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1721" w:rsidRDefault="001C1721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1721" w:rsidRDefault="001C1721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1721" w:rsidRDefault="001C1721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30AC9" w:rsidRPr="001645A1" w:rsidRDefault="00B277C3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830AC9" w:rsidRPr="001645A1">
        <w:rPr>
          <w:rFonts w:ascii="Times New Roman" w:hAnsi="Times New Roman" w:cs="Times New Roman"/>
          <w:bCs/>
          <w:sz w:val="28"/>
          <w:szCs w:val="28"/>
        </w:rPr>
        <w:t xml:space="preserve">. Критерии выполнения </w:t>
      </w:r>
      <w:r w:rsidR="00A07ABB">
        <w:rPr>
          <w:rFonts w:ascii="Times New Roman" w:hAnsi="Times New Roman" w:cs="Times New Roman"/>
          <w:bCs/>
          <w:sz w:val="28"/>
          <w:szCs w:val="28"/>
        </w:rPr>
        <w:t>Подпр</w:t>
      </w:r>
      <w:r w:rsidR="00830AC9" w:rsidRPr="001645A1">
        <w:rPr>
          <w:rFonts w:ascii="Times New Roman" w:hAnsi="Times New Roman" w:cs="Times New Roman"/>
          <w:bCs/>
          <w:sz w:val="28"/>
          <w:szCs w:val="28"/>
        </w:rPr>
        <w:t>ограммы</w:t>
      </w:r>
    </w:p>
    <w:bookmarkEnd w:id="3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Критериями выполнения </w:t>
      </w:r>
      <w:r w:rsidR="00A07ABB">
        <w:rPr>
          <w:rFonts w:ascii="Times New Roman" w:hAnsi="Times New Roman" w:cs="Times New Roman"/>
          <w:sz w:val="28"/>
          <w:szCs w:val="28"/>
        </w:rPr>
        <w:t>Подп</w:t>
      </w:r>
      <w:r w:rsidRPr="00DC019C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DB3F19" w:rsidRPr="00DB3F19" w:rsidRDefault="00DB3F19" w:rsidP="00DB3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B3F19">
        <w:rPr>
          <w:rFonts w:ascii="Times New Roman" w:eastAsia="TimesNewRomanPSMT" w:hAnsi="Times New Roman" w:cs="Times New Roman"/>
          <w:sz w:val="28"/>
          <w:szCs w:val="28"/>
        </w:rPr>
        <w:t xml:space="preserve">Профилактика и сдерживание безработицы среди молодежи, повышение </w:t>
      </w:r>
      <w:r w:rsidRPr="00DB3F19">
        <w:rPr>
          <w:rFonts w:ascii="Times New Roman" w:hAnsi="Times New Roman" w:cs="Times New Roman"/>
          <w:sz w:val="28"/>
          <w:szCs w:val="28"/>
        </w:rPr>
        <w:t>престижа рабочих специальностей, стимулирование подростков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F19">
        <w:rPr>
          <w:rFonts w:ascii="Times New Roman" w:eastAsia="TimesNewRomanPSMT" w:hAnsi="Times New Roman" w:cs="Times New Roman"/>
          <w:sz w:val="28"/>
          <w:szCs w:val="28"/>
        </w:rPr>
        <w:t>трудовую деятельность;</w:t>
      </w:r>
    </w:p>
    <w:p w:rsidR="00DB3F19" w:rsidRPr="00DB3F19" w:rsidRDefault="00DB3F19" w:rsidP="00DB3F19">
      <w:pPr>
        <w:pStyle w:val="21"/>
        <w:tabs>
          <w:tab w:val="clear" w:pos="900"/>
          <w:tab w:val="clear" w:pos="3780"/>
        </w:tabs>
        <w:autoSpaceDE w:val="0"/>
        <w:autoSpaceDN w:val="0"/>
        <w:adjustRightInd w:val="0"/>
        <w:rPr>
          <w:rFonts w:eastAsia="TimesNewRomanPSMT"/>
        </w:rPr>
      </w:pPr>
      <w:r w:rsidRPr="00DB3F19">
        <w:rPr>
          <w:rFonts w:eastAsia="TimesNewRomanPSMT"/>
        </w:rPr>
        <w:t>-Создание дополнительных рабочих мест для несовершеннолетних граждан в возрасте от 14 до 18 лет в свободное от учебы время в Новотитаровском сельском поселении;</w:t>
      </w:r>
    </w:p>
    <w:p w:rsidR="00D101D7" w:rsidRPr="00DB3F19" w:rsidRDefault="00DB3F19" w:rsidP="00DB3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B3F19">
        <w:rPr>
          <w:rFonts w:ascii="Times New Roman" w:hAnsi="Times New Roman" w:cs="Times New Roman"/>
          <w:sz w:val="28"/>
          <w:szCs w:val="28"/>
        </w:rPr>
        <w:t xml:space="preserve">-Снижение уровня правонарушений и антиобщественных действий среди </w:t>
      </w:r>
      <w:r w:rsidRPr="00DB3F19">
        <w:rPr>
          <w:rFonts w:ascii="Times New Roman" w:eastAsia="TimesNewRomanPSMT" w:hAnsi="Times New Roman" w:cs="Times New Roman"/>
          <w:sz w:val="28"/>
          <w:szCs w:val="28"/>
        </w:rPr>
        <w:t>несовершеннолетних.</w:t>
      </w:r>
    </w:p>
    <w:p w:rsidR="00DB3F19" w:rsidRPr="00DB3F19" w:rsidRDefault="00DB3F19" w:rsidP="00DB3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7ABB" w:rsidRDefault="00B277C3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64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управления </w:t>
      </w:r>
      <w:r w:rsidR="00A07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</w:t>
      </w:r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рограммой 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ходом её реализации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ходом реализации </w:t>
      </w:r>
      <w:r w:rsidR="00A0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</w:t>
      </w:r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</w:t>
      </w:r>
      <w:r w:rsidR="00A0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Пройдисвет </w:t>
      </w:r>
    </w:p>
    <w:sectPr w:rsidR="0063774A" w:rsidRPr="00DC019C" w:rsidSect="009B2F5F">
      <w:headerReference w:type="even" r:id="rId8"/>
      <w:headerReference w:type="default" r:id="rId9"/>
      <w:headerReference w:type="first" r:id="rId10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9E" w:rsidRDefault="0006109E">
      <w:pPr>
        <w:spacing w:after="0" w:line="240" w:lineRule="auto"/>
      </w:pPr>
      <w:r>
        <w:separator/>
      </w:r>
    </w:p>
  </w:endnote>
  <w:endnote w:type="continuationSeparator" w:id="0">
    <w:p w:rsidR="0006109E" w:rsidRDefault="0006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9E" w:rsidRDefault="0006109E">
      <w:pPr>
        <w:spacing w:after="0" w:line="240" w:lineRule="auto"/>
      </w:pPr>
      <w:r>
        <w:separator/>
      </w:r>
    </w:p>
  </w:footnote>
  <w:footnote w:type="continuationSeparator" w:id="0">
    <w:p w:rsidR="0006109E" w:rsidRDefault="0006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061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88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6109E"/>
    <w:rsid w:val="000610EB"/>
    <w:rsid w:val="00087050"/>
    <w:rsid w:val="000A2CB8"/>
    <w:rsid w:val="000B64E8"/>
    <w:rsid w:val="000C7899"/>
    <w:rsid w:val="000F63D7"/>
    <w:rsid w:val="001214D4"/>
    <w:rsid w:val="00137954"/>
    <w:rsid w:val="001645A1"/>
    <w:rsid w:val="00166CCE"/>
    <w:rsid w:val="00177960"/>
    <w:rsid w:val="0018174A"/>
    <w:rsid w:val="001A4D93"/>
    <w:rsid w:val="001B55BB"/>
    <w:rsid w:val="001C1721"/>
    <w:rsid w:val="001D3C9D"/>
    <w:rsid w:val="001E076F"/>
    <w:rsid w:val="001F1700"/>
    <w:rsid w:val="002308AB"/>
    <w:rsid w:val="002329D6"/>
    <w:rsid w:val="00237063"/>
    <w:rsid w:val="00242696"/>
    <w:rsid w:val="00270610"/>
    <w:rsid w:val="00282CA2"/>
    <w:rsid w:val="002A33EB"/>
    <w:rsid w:val="002A42ED"/>
    <w:rsid w:val="002B5CB1"/>
    <w:rsid w:val="002C4EA1"/>
    <w:rsid w:val="00302882"/>
    <w:rsid w:val="00334958"/>
    <w:rsid w:val="003451C1"/>
    <w:rsid w:val="00374F9F"/>
    <w:rsid w:val="00387118"/>
    <w:rsid w:val="00396CB8"/>
    <w:rsid w:val="003A3202"/>
    <w:rsid w:val="003A7C24"/>
    <w:rsid w:val="003B6C00"/>
    <w:rsid w:val="003C0BB9"/>
    <w:rsid w:val="00400D5B"/>
    <w:rsid w:val="004716BD"/>
    <w:rsid w:val="004C7114"/>
    <w:rsid w:val="00502A61"/>
    <w:rsid w:val="0050754F"/>
    <w:rsid w:val="00507E02"/>
    <w:rsid w:val="00511C1A"/>
    <w:rsid w:val="0056001D"/>
    <w:rsid w:val="00570672"/>
    <w:rsid w:val="005A37EA"/>
    <w:rsid w:val="005D36DC"/>
    <w:rsid w:val="005E47A7"/>
    <w:rsid w:val="005F0DB9"/>
    <w:rsid w:val="005F157F"/>
    <w:rsid w:val="005F2C94"/>
    <w:rsid w:val="00604E4D"/>
    <w:rsid w:val="00616730"/>
    <w:rsid w:val="00632F31"/>
    <w:rsid w:val="0063774A"/>
    <w:rsid w:val="0065259A"/>
    <w:rsid w:val="00683FF4"/>
    <w:rsid w:val="006B3460"/>
    <w:rsid w:val="006F32E8"/>
    <w:rsid w:val="007110C1"/>
    <w:rsid w:val="00720825"/>
    <w:rsid w:val="007619EC"/>
    <w:rsid w:val="00766DF8"/>
    <w:rsid w:val="007813AB"/>
    <w:rsid w:val="007B2578"/>
    <w:rsid w:val="008044F1"/>
    <w:rsid w:val="00830AC9"/>
    <w:rsid w:val="00842198"/>
    <w:rsid w:val="00846CD4"/>
    <w:rsid w:val="00857954"/>
    <w:rsid w:val="00870C44"/>
    <w:rsid w:val="0087175C"/>
    <w:rsid w:val="00873F25"/>
    <w:rsid w:val="008935DE"/>
    <w:rsid w:val="008B20A4"/>
    <w:rsid w:val="008E48A2"/>
    <w:rsid w:val="0090136E"/>
    <w:rsid w:val="009171A8"/>
    <w:rsid w:val="00926E4B"/>
    <w:rsid w:val="00931E26"/>
    <w:rsid w:val="0094135F"/>
    <w:rsid w:val="009526FF"/>
    <w:rsid w:val="0095507A"/>
    <w:rsid w:val="0099237E"/>
    <w:rsid w:val="009A27FA"/>
    <w:rsid w:val="009B0664"/>
    <w:rsid w:val="009B2F5F"/>
    <w:rsid w:val="009B4DDE"/>
    <w:rsid w:val="009C0C81"/>
    <w:rsid w:val="009C655B"/>
    <w:rsid w:val="009D7E18"/>
    <w:rsid w:val="009E36A9"/>
    <w:rsid w:val="00A07ABB"/>
    <w:rsid w:val="00A15B84"/>
    <w:rsid w:val="00A40DDB"/>
    <w:rsid w:val="00A54A82"/>
    <w:rsid w:val="00A6361E"/>
    <w:rsid w:val="00A65CC6"/>
    <w:rsid w:val="00A84CBE"/>
    <w:rsid w:val="00A954DE"/>
    <w:rsid w:val="00AB1B8F"/>
    <w:rsid w:val="00AC0BE8"/>
    <w:rsid w:val="00AF62BA"/>
    <w:rsid w:val="00B05F40"/>
    <w:rsid w:val="00B26941"/>
    <w:rsid w:val="00B277C3"/>
    <w:rsid w:val="00B41438"/>
    <w:rsid w:val="00B46B8F"/>
    <w:rsid w:val="00B56942"/>
    <w:rsid w:val="00BA3840"/>
    <w:rsid w:val="00BF2DF4"/>
    <w:rsid w:val="00C035EA"/>
    <w:rsid w:val="00C15531"/>
    <w:rsid w:val="00C174B5"/>
    <w:rsid w:val="00C26DA0"/>
    <w:rsid w:val="00C47055"/>
    <w:rsid w:val="00C85BB6"/>
    <w:rsid w:val="00C9759D"/>
    <w:rsid w:val="00CC0972"/>
    <w:rsid w:val="00CC5ED8"/>
    <w:rsid w:val="00CE3B7A"/>
    <w:rsid w:val="00CF5899"/>
    <w:rsid w:val="00D101D7"/>
    <w:rsid w:val="00D236DD"/>
    <w:rsid w:val="00D43962"/>
    <w:rsid w:val="00D51A9D"/>
    <w:rsid w:val="00D82CE3"/>
    <w:rsid w:val="00DB38AD"/>
    <w:rsid w:val="00DB3F19"/>
    <w:rsid w:val="00DB52B4"/>
    <w:rsid w:val="00DB79C1"/>
    <w:rsid w:val="00DC019C"/>
    <w:rsid w:val="00DD68D3"/>
    <w:rsid w:val="00DE5AD7"/>
    <w:rsid w:val="00DF753A"/>
    <w:rsid w:val="00E40CB7"/>
    <w:rsid w:val="00E41FE4"/>
    <w:rsid w:val="00E51DCA"/>
    <w:rsid w:val="00E947D7"/>
    <w:rsid w:val="00EB0608"/>
    <w:rsid w:val="00EB496F"/>
    <w:rsid w:val="00EC2B02"/>
    <w:rsid w:val="00ED2780"/>
    <w:rsid w:val="00EE0BAE"/>
    <w:rsid w:val="00F2510E"/>
    <w:rsid w:val="00F37B2F"/>
    <w:rsid w:val="00F4484F"/>
    <w:rsid w:val="00F614C7"/>
    <w:rsid w:val="00F646EA"/>
    <w:rsid w:val="00F73EA0"/>
    <w:rsid w:val="00FB21ED"/>
    <w:rsid w:val="00FE3829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7EA"/>
    <w:pPr>
      <w:keepNext/>
      <w:tabs>
        <w:tab w:val="left" w:pos="3240"/>
        <w:tab w:val="left" w:pos="9639"/>
      </w:tabs>
      <w:spacing w:after="0" w:line="240" w:lineRule="auto"/>
      <w:ind w:right="83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79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C47055"/>
    <w:pPr>
      <w:autoSpaceDE w:val="0"/>
      <w:autoSpaceDN w:val="0"/>
      <w:adjustRightInd w:val="0"/>
      <w:spacing w:after="0" w:line="240" w:lineRule="auto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47055"/>
    <w:rPr>
      <w:rFonts w:ascii="Times New Roman" w:eastAsia="TimesNewRomanPSMT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99237E"/>
    <w:pPr>
      <w:autoSpaceDE w:val="0"/>
      <w:autoSpaceDN w:val="0"/>
      <w:adjustRightInd w:val="0"/>
      <w:spacing w:after="0" w:line="240" w:lineRule="auto"/>
      <w:ind w:right="-1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99237E"/>
    <w:rPr>
      <w:rFonts w:ascii="Times New Roman" w:eastAsia="TimesNewRomanPSMT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2B5C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37E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795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7EA"/>
    <w:pPr>
      <w:keepNext/>
      <w:tabs>
        <w:tab w:val="left" w:pos="3240"/>
        <w:tab w:val="left" w:pos="9639"/>
      </w:tabs>
      <w:spacing w:after="0" w:line="240" w:lineRule="auto"/>
      <w:ind w:right="83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79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C47055"/>
    <w:pPr>
      <w:autoSpaceDE w:val="0"/>
      <w:autoSpaceDN w:val="0"/>
      <w:adjustRightInd w:val="0"/>
      <w:spacing w:after="0" w:line="240" w:lineRule="auto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47055"/>
    <w:rPr>
      <w:rFonts w:ascii="Times New Roman" w:eastAsia="TimesNewRomanPSMT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99237E"/>
    <w:pPr>
      <w:autoSpaceDE w:val="0"/>
      <w:autoSpaceDN w:val="0"/>
      <w:adjustRightInd w:val="0"/>
      <w:spacing w:after="0" w:line="240" w:lineRule="auto"/>
      <w:ind w:right="-1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99237E"/>
    <w:rPr>
      <w:rFonts w:ascii="Times New Roman" w:eastAsia="TimesNewRomanPSMT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2B5C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37E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795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BBBD-DB0A-45E9-AF83-2EDBD7F0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6</cp:revision>
  <cp:lastPrinted>2014-11-10T06:44:00Z</cp:lastPrinted>
  <dcterms:created xsi:type="dcterms:W3CDTF">2014-11-10T06:44:00Z</dcterms:created>
  <dcterms:modified xsi:type="dcterms:W3CDTF">2014-11-13T07:03:00Z</dcterms:modified>
</cp:coreProperties>
</file>