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 3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предоставления администрацией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«Снятие с учёта в качестве нуждающихся в жилых </w:t>
      </w:r>
      <w:bookmarkStart w:id="0" w:name="_GoBack"/>
      <w:bookmarkEnd w:id="0"/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помещениях (по заявлениям граждан)»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49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Блок-схема предоставления администрацией Новотитаровского сельского поселения Динского района муниципальной услуги "Снятие с учёта в качестве нуждающихся в жилых помещениях (по заявлениям граждан)"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│приём заявления и прилагаемых к нему документов, передача курьером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│   пакета документов из МФЦ в администрацию или 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принятие документов  в администрации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          течение 1 рабочего дня после принятия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│рассмотрение заявления и прилагаемых к нему документов комиссией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по жилищным вопросам, в течение 3 рабочих дней после принятия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формирование и направление межведомственного запроса в органы,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AC49DA">
        <w:rPr>
          <w:rFonts w:ascii="Courier New" w:eastAsiaTheme="minorEastAsia" w:hAnsi="Courier New" w:cs="Courier New"/>
          <w:lang w:eastAsia="ru-RU"/>
        </w:rPr>
        <w:t>│  участвующие в предоставлении услуги (в случае непредставления   │</w:t>
      </w:r>
      <w:proofErr w:type="gramEnd"/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│   заявителем документов, предусмотренных </w:t>
      </w:r>
      <w:hyperlink r:id="rId7" w:anchor="sub_6015" w:history="1">
        <w:r w:rsidRPr="00AC49DA">
          <w:rPr>
            <w:rFonts w:ascii="Courier New" w:eastAsiaTheme="minorEastAsia" w:hAnsi="Courier New" w:cs="Courier New"/>
            <w:sz w:val="20"/>
            <w:szCs w:val="20"/>
            <w:lang w:eastAsia="ru-RU"/>
          </w:rPr>
          <w:t>пунктом </w:t>
        </w:r>
      </w:hyperlink>
      <w:r w:rsidRPr="00AC49D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2.6 </w:t>
      </w:r>
      <w:r w:rsidRPr="00AC49DA">
        <w:rPr>
          <w:rFonts w:ascii="Courier New" w:eastAsiaTheme="minorEastAsia" w:hAnsi="Courier New" w:cs="Courier New"/>
          <w:lang w:eastAsia="ru-RU"/>
        </w:rPr>
        <w:t>настоящего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AC49DA">
        <w:rPr>
          <w:rFonts w:ascii="Courier New" w:eastAsiaTheme="minorEastAsia" w:hAnsi="Courier New" w:cs="Courier New"/>
          <w:lang w:eastAsia="ru-RU"/>
        </w:rPr>
        <w:t>│   Административного регламента по собственной инициативе), не    │</w:t>
      </w:r>
      <w:proofErr w:type="gramEnd"/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позднее 20 рабочих дней с момента принятия заявления принятие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решения о предоставлении или приостановлении предоставления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    муниципальной услуги, передача документов в МФЦ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┌─────────────────────┴───────────────────────┐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▼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│ при наличии не всех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│ необходимых учётных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│      документов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▼                                             ▼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при наличии всех   │                      │   приостановление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│ </w:t>
      </w:r>
      <w:proofErr w:type="gramStart"/>
      <w:r w:rsidRPr="00AC49DA">
        <w:rPr>
          <w:rFonts w:ascii="Courier New" w:eastAsiaTheme="minorEastAsia" w:hAnsi="Courier New" w:cs="Courier New"/>
          <w:lang w:eastAsia="ru-RU"/>
        </w:rPr>
        <w:t>необходимых</w:t>
      </w:r>
      <w:proofErr w:type="gramEnd"/>
      <w:r w:rsidRPr="00AC49DA">
        <w:rPr>
          <w:rFonts w:ascii="Courier New" w:eastAsiaTheme="minorEastAsia" w:hAnsi="Courier New" w:cs="Courier New"/>
          <w:lang w:eastAsia="ru-RU"/>
        </w:rPr>
        <w:t xml:space="preserve"> учётных │                      │    предоставления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документов      │                      │ муниципальной услуги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                │◄─────────────────────┤однократно, на срок не│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                │                      │более 30 рабочих дней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lastRenderedPageBreak/>
        <w:t xml:space="preserve">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└─────────────────────┐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│передача результата оказания муниципальной услуги из управления </w:t>
      </w:r>
      <w:proofErr w:type="gramStart"/>
      <w:r w:rsidRPr="00AC49DA">
        <w:rPr>
          <w:rFonts w:ascii="Courier New" w:eastAsiaTheme="minorEastAsia" w:hAnsi="Courier New" w:cs="Courier New"/>
          <w:lang w:eastAsia="ru-RU"/>
        </w:rPr>
        <w:t>по</w:t>
      </w:r>
      <w:proofErr w:type="gramEnd"/>
      <w:r w:rsidRPr="00AC49DA">
        <w:rPr>
          <w:rFonts w:ascii="Courier New" w:eastAsiaTheme="minorEastAsia" w:hAnsi="Courier New" w:cs="Courier New"/>
          <w:lang w:eastAsia="ru-RU"/>
        </w:rPr>
        <w:t xml:space="preserve">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жилищным вопросам в МФЦ в течение 1 рабочего дня после издания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              муниципального правового акта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│выдача результата оказания муниципальной услуги заявителю в МФЦ 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 xml:space="preserve"> Или в администрации                           не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│позднее 30 рабочих дней с момента принятия всех необходимых учётных│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│                            документов                             │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AC49DA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└───────────────────────────────────────────────────────────────────┘</w:t>
      </w: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F3429" w:rsidRPr="00AC49DA" w:rsidRDefault="00FF3429" w:rsidP="00FF34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35C5C" w:rsidRPr="00AC49DA" w:rsidRDefault="00035C5C"/>
    <w:sectPr w:rsidR="00035C5C" w:rsidRPr="00AC49DA" w:rsidSect="00FF34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F2" w:rsidRDefault="00F651F2" w:rsidP="00FF3429">
      <w:pPr>
        <w:spacing w:after="0" w:line="240" w:lineRule="auto"/>
      </w:pPr>
      <w:r>
        <w:separator/>
      </w:r>
    </w:p>
  </w:endnote>
  <w:endnote w:type="continuationSeparator" w:id="0">
    <w:p w:rsidR="00F651F2" w:rsidRDefault="00F651F2" w:rsidP="00FF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F2" w:rsidRDefault="00F651F2" w:rsidP="00FF3429">
      <w:pPr>
        <w:spacing w:after="0" w:line="240" w:lineRule="auto"/>
      </w:pPr>
      <w:r>
        <w:separator/>
      </w:r>
    </w:p>
  </w:footnote>
  <w:footnote w:type="continuationSeparator" w:id="0">
    <w:p w:rsidR="00F651F2" w:rsidRDefault="00F651F2" w:rsidP="00FF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880015"/>
      <w:docPartObj>
        <w:docPartGallery w:val="Page Numbers (Top of Page)"/>
        <w:docPartUnique/>
      </w:docPartObj>
    </w:sdtPr>
    <w:sdtEndPr/>
    <w:sdtContent>
      <w:p w:rsidR="00FF3429" w:rsidRDefault="00FF3429">
        <w:pPr>
          <w:pStyle w:val="a3"/>
          <w:jc w:val="center"/>
        </w:pPr>
        <w:r w:rsidRPr="00FF34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4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34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9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34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3429" w:rsidRDefault="00FF34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29"/>
    <w:rsid w:val="00035C5C"/>
    <w:rsid w:val="00AC49DA"/>
    <w:rsid w:val="00F651F2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429"/>
  </w:style>
  <w:style w:type="paragraph" w:styleId="a5">
    <w:name w:val="footer"/>
    <w:basedOn w:val="a"/>
    <w:link w:val="a6"/>
    <w:uiPriority w:val="99"/>
    <w:unhideWhenUsed/>
    <w:rsid w:val="00FF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429"/>
  </w:style>
  <w:style w:type="paragraph" w:styleId="a5">
    <w:name w:val="footer"/>
    <w:basedOn w:val="a"/>
    <w:link w:val="a6"/>
    <w:uiPriority w:val="99"/>
    <w:unhideWhenUsed/>
    <w:rsid w:val="00FF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2013-04-20T07:39:00Z</cp:lastPrinted>
  <dcterms:created xsi:type="dcterms:W3CDTF">2013-03-18T14:39:00Z</dcterms:created>
  <dcterms:modified xsi:type="dcterms:W3CDTF">2013-04-20T07:40:00Z</dcterms:modified>
</cp:coreProperties>
</file>