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-125095</wp:posOffset>
            </wp:positionV>
            <wp:extent cx="438150" cy="5257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4BF" w:rsidRPr="00B974BF" w:rsidRDefault="00B974BF" w:rsidP="00B974BF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B974BF" w:rsidRPr="00B974BF" w:rsidRDefault="00B974BF" w:rsidP="00B974BF">
      <w:pPr>
        <w:widowControl w:val="0"/>
        <w:suppressAutoHyphens/>
        <w:spacing w:after="0" w:line="240" w:lineRule="auto"/>
        <w:ind w:hanging="142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  <w:r w:rsidRPr="00B974BF"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  <w:t>РЕШЕНИЕ</w:t>
      </w:r>
    </w:p>
    <w:p w:rsidR="00B974BF" w:rsidRPr="00B974BF" w:rsidRDefault="00B974BF" w:rsidP="00B974BF">
      <w:pPr>
        <w:widowControl w:val="0"/>
        <w:suppressAutoHyphens/>
        <w:spacing w:after="0" w:line="240" w:lineRule="auto"/>
        <w:ind w:hanging="142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1"/>
          <w:sz w:val="34"/>
          <w:szCs w:val="34"/>
          <w:lang w:eastAsia="ar-SA"/>
        </w:rPr>
      </w:pPr>
    </w:p>
    <w:p w:rsidR="00B974BF" w:rsidRPr="00B974BF" w:rsidRDefault="00B974BF" w:rsidP="00B974B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</w:pPr>
      <w:r w:rsidRPr="00B974BF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СОВЕТА НОВОТИТАРОВСКОГО </w:t>
      </w:r>
    </w:p>
    <w:p w:rsidR="00B974BF" w:rsidRPr="00B974BF" w:rsidRDefault="00B974BF" w:rsidP="00B974B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</w:pPr>
      <w:r w:rsidRPr="00B974BF">
        <w:rPr>
          <w:rFonts w:ascii="Times New Roman" w:eastAsia="Arial Unicode MS" w:hAnsi="Times New Roman" w:cs="Times New Roman"/>
          <w:b/>
          <w:bCs/>
          <w:color w:val="000000"/>
          <w:spacing w:val="10"/>
          <w:kern w:val="1"/>
          <w:sz w:val="34"/>
          <w:szCs w:val="34"/>
          <w:lang w:eastAsia="ar-SA"/>
        </w:rPr>
        <w:t xml:space="preserve">СЕЛЬСКОГО ПОСЕЛЕНИЯ </w:t>
      </w:r>
      <w:r w:rsidRPr="00B974BF">
        <w:rPr>
          <w:rFonts w:ascii="Times New Roman" w:eastAsia="Arial Unicode MS" w:hAnsi="Times New Roman" w:cs="Times New Roman"/>
          <w:b/>
          <w:bCs/>
          <w:color w:val="000000"/>
          <w:spacing w:val="11"/>
          <w:kern w:val="1"/>
          <w:sz w:val="34"/>
          <w:szCs w:val="34"/>
          <w:lang w:eastAsia="ar-SA"/>
        </w:rPr>
        <w:t>ДИНСКОГО РАЙОНА</w:t>
      </w:r>
    </w:p>
    <w:p w:rsidR="00B974BF" w:rsidRPr="00B974BF" w:rsidRDefault="00B974BF" w:rsidP="00B974BF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Arial" w:eastAsia="Arial Unicode MS" w:hAnsi="Arial" w:cs="Arial"/>
          <w:color w:val="000000"/>
          <w:spacing w:val="-14"/>
          <w:kern w:val="1"/>
          <w:sz w:val="20"/>
          <w:szCs w:val="20"/>
          <w:lang w:eastAsia="ar-SA"/>
        </w:rPr>
      </w:pPr>
    </w:p>
    <w:p w:rsidR="00B974BF" w:rsidRPr="00B974BF" w:rsidRDefault="00B974BF" w:rsidP="00B974BF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</w:pPr>
    </w:p>
    <w:p w:rsidR="00B974BF" w:rsidRPr="00B974BF" w:rsidRDefault="00B974BF" w:rsidP="00B974BF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974BF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от </w:t>
      </w:r>
      <w:r w:rsidR="000263F5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>18.12.2013</w:t>
      </w:r>
      <w:r w:rsidRPr="00B974BF">
        <w:rPr>
          <w:rFonts w:ascii="Times New Roman" w:eastAsia="Arial Unicode MS" w:hAnsi="Times New Roman" w:cs="Times New Roman"/>
          <w:color w:val="000000"/>
          <w:spacing w:val="-14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  <w:r w:rsidRPr="00B974BF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№ </w:t>
      </w:r>
      <w:r w:rsidR="000263F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272-</w:t>
      </w:r>
      <w:bookmarkStart w:id="0" w:name="_GoBack"/>
      <w:bookmarkEnd w:id="0"/>
      <w:r w:rsidR="000263F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56/02</w:t>
      </w:r>
    </w:p>
    <w:p w:rsidR="00B974BF" w:rsidRPr="00B974BF" w:rsidRDefault="00B974BF" w:rsidP="00B974B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</w:pPr>
      <w:r w:rsidRPr="00B974BF">
        <w:rPr>
          <w:rFonts w:ascii="Times New Roman" w:eastAsia="Arial Unicode MS" w:hAnsi="Times New Roman" w:cs="Times New Roman"/>
          <w:color w:val="000000"/>
          <w:spacing w:val="-8"/>
          <w:kern w:val="1"/>
          <w:sz w:val="28"/>
          <w:szCs w:val="28"/>
          <w:lang w:eastAsia="ar-SA"/>
        </w:rPr>
        <w:t>станица Новотитаровская</w:t>
      </w:r>
    </w:p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B974BF" w:rsidRPr="00B974BF" w:rsidTr="000B5515">
        <w:tc>
          <w:tcPr>
            <w:tcW w:w="7371" w:type="dxa"/>
            <w:hideMark/>
          </w:tcPr>
          <w:p w:rsidR="00B974BF" w:rsidRPr="00B974BF" w:rsidRDefault="00B974BF" w:rsidP="00B9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прогнозе (индикативном плане) социально - экономического развития Новотитаровского сельского поселения Динского района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74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прогноз (индикативный план) социально-экономического развития Новотитаровского сельского поселения Динского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разработанный администрацией Новотитаровского сельского поселения в соответствии со статьей 184.2 Бюджетного кодекса Российской Федерации, с законом Краснодарского края от 10 июля 2001 года № 384-КЗ «О прогнозировании, индикативном планировании и программах социально-экономического развития Краснодарского края» (с изменениями), Совет Новотитаровского сельского поселения Динского района </w:t>
      </w:r>
      <w:proofErr w:type="gramStart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</w:t>
      </w:r>
      <w:proofErr w:type="gramStart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74BF" w:rsidRPr="00B974BF" w:rsidRDefault="00B974BF" w:rsidP="00B97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прогноз (индикативный план) социально-экономического развития Новотитаровского сельского поселения Динского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bookmarkEnd w:id="1"/>
    <w:p w:rsidR="00B974BF" w:rsidRPr="00B974BF" w:rsidRDefault="00B974BF" w:rsidP="00B974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Бычек</w:t>
      </w:r>
      <w:proofErr w:type="spellEnd"/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B974BF" w:rsidRPr="00B974BF" w:rsidRDefault="00B974BF" w:rsidP="00B974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B974BF" w:rsidRPr="00B974BF" w:rsidRDefault="00B974BF" w:rsidP="00B97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4BF" w:rsidRPr="00B974BF" w:rsidRDefault="00B974BF" w:rsidP="00B97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B974BF" w:rsidRPr="00B974BF" w:rsidRDefault="00B974BF" w:rsidP="00B97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 поселения                                            Ю.Ю.</w:t>
      </w:r>
      <w:r w:rsidR="00A3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</w:t>
      </w:r>
    </w:p>
    <w:p w:rsidR="00A35987" w:rsidRDefault="00A35987" w:rsidP="00A3598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5987" w:rsidRPr="0019445A" w:rsidRDefault="00A35987" w:rsidP="00A3598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Новотитаровского </w:t>
      </w:r>
    </w:p>
    <w:p w:rsidR="00A35987" w:rsidRDefault="00A35987" w:rsidP="00A35987">
      <w:pPr>
        <w:tabs>
          <w:tab w:val="left" w:pos="9639"/>
        </w:tabs>
        <w:spacing w:after="0" w:line="240" w:lineRule="auto"/>
        <w:ind w:right="-1"/>
        <w:jc w:val="both"/>
      </w:pP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44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С.К. Кошман</w:t>
      </w:r>
    </w:p>
    <w:p w:rsidR="0049679E" w:rsidRDefault="0049679E"/>
    <w:sectPr w:rsidR="0049679E" w:rsidSect="00A35987">
      <w:pgSz w:w="11906" w:h="16838"/>
      <w:pgMar w:top="1134" w:right="566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34" w:rsidRDefault="00265934" w:rsidP="00A35987">
      <w:pPr>
        <w:spacing w:after="0" w:line="240" w:lineRule="auto"/>
      </w:pPr>
      <w:r>
        <w:separator/>
      </w:r>
    </w:p>
  </w:endnote>
  <w:endnote w:type="continuationSeparator" w:id="0">
    <w:p w:rsidR="00265934" w:rsidRDefault="00265934" w:rsidP="00A3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34" w:rsidRDefault="00265934" w:rsidP="00A35987">
      <w:pPr>
        <w:spacing w:after="0" w:line="240" w:lineRule="auto"/>
      </w:pPr>
      <w:r>
        <w:separator/>
      </w:r>
    </w:p>
  </w:footnote>
  <w:footnote w:type="continuationSeparator" w:id="0">
    <w:p w:rsidR="00265934" w:rsidRDefault="00265934" w:rsidP="00A3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BF"/>
    <w:rsid w:val="000263F5"/>
    <w:rsid w:val="00265934"/>
    <w:rsid w:val="0049679E"/>
    <w:rsid w:val="00A35987"/>
    <w:rsid w:val="00B6165F"/>
    <w:rsid w:val="00B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4B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987"/>
  </w:style>
  <w:style w:type="paragraph" w:styleId="a6">
    <w:name w:val="footer"/>
    <w:basedOn w:val="a"/>
    <w:link w:val="a7"/>
    <w:uiPriority w:val="99"/>
    <w:unhideWhenUsed/>
    <w:rsid w:val="00A3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4B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987"/>
  </w:style>
  <w:style w:type="paragraph" w:styleId="a6">
    <w:name w:val="footer"/>
    <w:basedOn w:val="a"/>
    <w:link w:val="a7"/>
    <w:uiPriority w:val="99"/>
    <w:unhideWhenUsed/>
    <w:rsid w:val="00A3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2013-12-12T12:35:00Z</cp:lastPrinted>
  <dcterms:created xsi:type="dcterms:W3CDTF">2013-12-12T12:28:00Z</dcterms:created>
  <dcterms:modified xsi:type="dcterms:W3CDTF">2014-01-13T07:26:00Z</dcterms:modified>
</cp:coreProperties>
</file>